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CA" w:rsidRDefault="001908CA" w:rsidP="001908CA">
      <w:pPr>
        <w:shd w:val="clear" w:color="auto" w:fill="FFFFFF"/>
        <w:spacing w:after="0" w:line="312" w:lineRule="atLeast"/>
        <w:textAlignment w:val="top"/>
        <w:outlineLvl w:val="0"/>
        <w:rPr>
          <w:rFonts w:ascii="&amp;quot" w:eastAsia="Times New Roman" w:hAnsi="&amp;quot" w:cs="Times New Roman"/>
          <w:b/>
          <w:bCs/>
          <w:color w:val="2B2B2B"/>
          <w:kern w:val="36"/>
          <w:sz w:val="30"/>
          <w:szCs w:val="30"/>
          <w:lang w:eastAsia="fr-FR"/>
        </w:rPr>
      </w:pPr>
      <w:r>
        <w:rPr>
          <w:rFonts w:ascii="&amp;quot" w:eastAsia="Times New Roman" w:hAnsi="&amp;quot" w:cs="Times New Roman"/>
          <w:b/>
          <w:bCs/>
          <w:color w:val="2B2B2B"/>
          <w:kern w:val="36"/>
          <w:sz w:val="30"/>
          <w:szCs w:val="30"/>
          <w:lang w:eastAsia="fr-FR"/>
        </w:rPr>
        <w:t>ETRE CADRE : Définition</w:t>
      </w:r>
    </w:p>
    <w:p w:rsidR="001908CA" w:rsidRDefault="001908CA" w:rsidP="001908CA">
      <w:pPr>
        <w:shd w:val="clear" w:color="auto" w:fill="FFFFFF"/>
        <w:spacing w:after="0" w:line="312" w:lineRule="atLeast"/>
        <w:textAlignment w:val="top"/>
        <w:outlineLvl w:val="0"/>
        <w:rPr>
          <w:rFonts w:ascii="&amp;quot" w:eastAsia="Times New Roman" w:hAnsi="&amp;quot" w:cs="Times New Roman"/>
          <w:b/>
          <w:bCs/>
          <w:color w:val="2B2B2B"/>
          <w:kern w:val="36"/>
          <w:sz w:val="30"/>
          <w:szCs w:val="30"/>
          <w:lang w:eastAsia="fr-FR"/>
        </w:rPr>
      </w:pPr>
    </w:p>
    <w:p w:rsidR="001908CA" w:rsidRPr="001908CA" w:rsidRDefault="001908CA" w:rsidP="001908CA">
      <w:pPr>
        <w:spacing w:after="0" w:line="240" w:lineRule="auto"/>
        <w:jc w:val="center"/>
        <w:rPr>
          <w:rFonts w:ascii="Arial" w:eastAsia="Times New Roman" w:hAnsi="Arial" w:cs="Arial"/>
          <w:b/>
          <w:bCs/>
          <w:color w:val="000000"/>
          <w:sz w:val="23"/>
          <w:szCs w:val="23"/>
          <w:lang w:eastAsia="fr-FR"/>
        </w:rPr>
      </w:pPr>
      <w:r w:rsidRPr="001908CA">
        <w:rPr>
          <w:rFonts w:ascii="Arial" w:eastAsia="Times New Roman" w:hAnsi="Arial" w:cs="Arial"/>
          <w:b/>
          <w:bCs/>
          <w:color w:val="000000"/>
          <w:sz w:val="23"/>
          <w:szCs w:val="23"/>
          <w:lang w:eastAsia="fr-FR"/>
        </w:rPr>
        <w:t>Article L3111-2</w:t>
      </w:r>
    </w:p>
    <w:p w:rsidR="001908CA" w:rsidRPr="001908CA" w:rsidRDefault="001908CA" w:rsidP="001908CA">
      <w:pPr>
        <w:spacing w:after="144" w:line="240" w:lineRule="auto"/>
        <w:rPr>
          <w:rFonts w:ascii="Arial" w:eastAsia="Times New Roman" w:hAnsi="Arial" w:cs="Arial"/>
          <w:color w:val="000000"/>
          <w:sz w:val="24"/>
          <w:szCs w:val="24"/>
          <w:lang w:eastAsia="fr-FR"/>
        </w:rPr>
      </w:pPr>
      <w:r w:rsidRPr="001908CA">
        <w:rPr>
          <w:rFonts w:ascii="Arial" w:eastAsia="Times New Roman" w:hAnsi="Arial" w:cs="Arial"/>
          <w:color w:val="000000"/>
          <w:sz w:val="24"/>
          <w:szCs w:val="24"/>
          <w:lang w:eastAsia="fr-FR"/>
        </w:rPr>
        <w:t>Les cadres dirigeants ne sont pas soumis aux dispositions des titres II et III.</w:t>
      </w:r>
    </w:p>
    <w:p w:rsidR="001908CA" w:rsidRDefault="001908CA" w:rsidP="001908CA">
      <w:pPr>
        <w:spacing w:before="144" w:after="144" w:line="240" w:lineRule="auto"/>
        <w:rPr>
          <w:rFonts w:ascii="Arial" w:eastAsia="Times New Roman" w:hAnsi="Arial" w:cs="Arial"/>
          <w:color w:val="000000"/>
          <w:sz w:val="24"/>
          <w:szCs w:val="24"/>
          <w:lang w:eastAsia="fr-FR"/>
        </w:rPr>
      </w:pPr>
      <w:r w:rsidRPr="001908CA">
        <w:rPr>
          <w:rFonts w:ascii="Arial" w:eastAsia="Times New Roman" w:hAnsi="Arial" w:cs="Arial"/>
          <w:color w:val="000000"/>
          <w:sz w:val="24"/>
          <w:szCs w:val="24"/>
          <w:lang w:eastAsia="fr-FR"/>
        </w:rPr>
        <w:t>Sont considérés comme ayant la qualité de cadre dirigeant les cadres auxquels sont confiées des responsabilités dont l'importance implique une grande indépendance dans l'organisation de leur emploi du temps, qui sont habilités à prendre des décisions de façon largement autonome et qui perçoivent une rémunération se situant dans les niveaux les plus élevés des systèmes de rémunération pratiqués dans leur entreprise ou établissement.</w:t>
      </w:r>
    </w:p>
    <w:p w:rsidR="00347111" w:rsidRPr="00347111" w:rsidRDefault="00347111" w:rsidP="00347111">
      <w:pPr>
        <w:spacing w:after="0" w:line="240" w:lineRule="auto"/>
        <w:jc w:val="center"/>
        <w:rPr>
          <w:rFonts w:ascii="Arial" w:eastAsia="Times New Roman" w:hAnsi="Arial" w:cs="Arial"/>
          <w:b/>
          <w:bCs/>
          <w:color w:val="000000"/>
          <w:sz w:val="23"/>
          <w:szCs w:val="23"/>
          <w:lang w:eastAsia="fr-FR"/>
        </w:rPr>
      </w:pPr>
      <w:r w:rsidRPr="00347111">
        <w:rPr>
          <w:rFonts w:ascii="Arial" w:eastAsia="Times New Roman" w:hAnsi="Arial" w:cs="Arial"/>
          <w:b/>
          <w:bCs/>
          <w:color w:val="000000"/>
          <w:sz w:val="23"/>
          <w:szCs w:val="23"/>
          <w:lang w:eastAsia="fr-FR"/>
        </w:rPr>
        <w:t>Article L3121-30</w:t>
      </w:r>
    </w:p>
    <w:p w:rsidR="00347111" w:rsidRPr="00347111" w:rsidRDefault="00347111" w:rsidP="00347111">
      <w:pPr>
        <w:numPr>
          <w:ilvl w:val="0"/>
          <w:numId w:val="12"/>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Modifié par </w:t>
      </w:r>
      <w:hyperlink r:id="rId5" w:anchor="LEGIARTI000033001006" w:history="1">
        <w:r w:rsidRPr="00347111">
          <w:rPr>
            <w:rFonts w:ascii="Arial" w:eastAsia="Times New Roman" w:hAnsi="Arial" w:cs="Arial"/>
            <w:color w:val="336699"/>
            <w:sz w:val="19"/>
            <w:szCs w:val="19"/>
            <w:u w:val="single"/>
            <w:lang w:eastAsia="fr-FR"/>
          </w:rPr>
          <w:t>LOI n°2016-1088 du 8 août 2016 - art. 8 (V)</w:t>
        </w:r>
      </w:hyperlink>
      <w:r w:rsidRPr="00347111">
        <w:rPr>
          <w:rFonts w:ascii="Arial" w:eastAsia="Times New Roman" w:hAnsi="Arial" w:cs="Arial"/>
          <w:color w:val="000000"/>
          <w:sz w:val="19"/>
          <w:szCs w:val="19"/>
          <w:lang w:eastAsia="fr-FR"/>
        </w:rPr>
        <w:t xml:space="preserve"> </w:t>
      </w:r>
    </w:p>
    <w:p w:rsidR="00347111" w:rsidRPr="00347111" w:rsidRDefault="00347111" w:rsidP="00347111">
      <w:pPr>
        <w:spacing w:after="144" w:line="240" w:lineRule="auto"/>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Des heures supplémentaires peuvent être accomplies dans la limite d'un contingent annuel. Les heures effectuées </w:t>
      </w:r>
      <w:proofErr w:type="spellStart"/>
      <w:r w:rsidRPr="00347111">
        <w:rPr>
          <w:rFonts w:ascii="Arial" w:eastAsia="Times New Roman" w:hAnsi="Arial" w:cs="Arial"/>
          <w:color w:val="000000"/>
          <w:sz w:val="19"/>
          <w:szCs w:val="19"/>
          <w:lang w:eastAsia="fr-FR"/>
        </w:rPr>
        <w:t>au delà</w:t>
      </w:r>
      <w:proofErr w:type="spellEnd"/>
      <w:r w:rsidRPr="00347111">
        <w:rPr>
          <w:rFonts w:ascii="Arial" w:eastAsia="Times New Roman" w:hAnsi="Arial" w:cs="Arial"/>
          <w:color w:val="000000"/>
          <w:sz w:val="19"/>
          <w:szCs w:val="19"/>
          <w:lang w:eastAsia="fr-FR"/>
        </w:rPr>
        <w:t xml:space="preserve"> de ce contingent annuel ouvrent droit à une contrepartie obligatoire sous forme de repos. </w:t>
      </w:r>
    </w:p>
    <w:p w:rsidR="00347111" w:rsidRPr="00347111" w:rsidRDefault="00347111" w:rsidP="00347111">
      <w:pPr>
        <w:spacing w:before="144" w:after="144" w:line="240" w:lineRule="auto"/>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Les heures prises en compte pour le calcul du contingent annuel d'heures supplémentaires sont celles accomplies </w:t>
      </w:r>
      <w:proofErr w:type="spellStart"/>
      <w:r w:rsidRPr="00347111">
        <w:rPr>
          <w:rFonts w:ascii="Arial" w:eastAsia="Times New Roman" w:hAnsi="Arial" w:cs="Arial"/>
          <w:color w:val="000000"/>
          <w:sz w:val="19"/>
          <w:szCs w:val="19"/>
          <w:lang w:eastAsia="fr-FR"/>
        </w:rPr>
        <w:t>au delà</w:t>
      </w:r>
      <w:proofErr w:type="spellEnd"/>
      <w:r w:rsidRPr="00347111">
        <w:rPr>
          <w:rFonts w:ascii="Arial" w:eastAsia="Times New Roman" w:hAnsi="Arial" w:cs="Arial"/>
          <w:color w:val="000000"/>
          <w:sz w:val="19"/>
          <w:szCs w:val="19"/>
          <w:lang w:eastAsia="fr-FR"/>
        </w:rPr>
        <w:t xml:space="preserve"> de la durée légale. </w:t>
      </w:r>
    </w:p>
    <w:p w:rsidR="00347111" w:rsidRPr="00347111" w:rsidRDefault="00347111" w:rsidP="00347111">
      <w:pPr>
        <w:spacing w:before="144" w:after="144" w:line="240" w:lineRule="auto"/>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Les heures supplémentaires ouvrant droit au repos compensateur équivalent mentionné à l'article </w:t>
      </w:r>
      <w:hyperlink r:id="rId6" w:history="1">
        <w:r w:rsidRPr="00347111">
          <w:rPr>
            <w:rFonts w:ascii="Arial" w:eastAsia="Times New Roman" w:hAnsi="Arial" w:cs="Arial"/>
            <w:color w:val="336699"/>
            <w:sz w:val="19"/>
            <w:szCs w:val="19"/>
            <w:u w:val="single"/>
            <w:lang w:eastAsia="fr-FR"/>
          </w:rPr>
          <w:t xml:space="preserve">L. 3121-28 </w:t>
        </w:r>
      </w:hyperlink>
      <w:r w:rsidRPr="00347111">
        <w:rPr>
          <w:rFonts w:ascii="Arial" w:eastAsia="Times New Roman" w:hAnsi="Arial" w:cs="Arial"/>
          <w:color w:val="000000"/>
          <w:sz w:val="19"/>
          <w:szCs w:val="19"/>
          <w:lang w:eastAsia="fr-FR"/>
        </w:rPr>
        <w:t xml:space="preserve">et celles accomplies dans les cas de travaux urgents énumérés à l'article </w:t>
      </w:r>
      <w:hyperlink r:id="rId7" w:history="1">
        <w:r w:rsidRPr="00347111">
          <w:rPr>
            <w:rFonts w:ascii="Arial" w:eastAsia="Times New Roman" w:hAnsi="Arial" w:cs="Arial"/>
            <w:color w:val="336699"/>
            <w:sz w:val="19"/>
            <w:szCs w:val="19"/>
            <w:u w:val="single"/>
            <w:lang w:eastAsia="fr-FR"/>
          </w:rPr>
          <w:t>L. 3132-4</w:t>
        </w:r>
      </w:hyperlink>
      <w:r w:rsidRPr="00347111">
        <w:rPr>
          <w:rFonts w:ascii="Arial" w:eastAsia="Times New Roman" w:hAnsi="Arial" w:cs="Arial"/>
          <w:color w:val="000000"/>
          <w:sz w:val="19"/>
          <w:szCs w:val="19"/>
          <w:lang w:eastAsia="fr-FR"/>
        </w:rPr>
        <w:t xml:space="preserve"> ne s'imputent pas sur le contingent annuel d'heures supplémentaires.</w:t>
      </w:r>
    </w:p>
    <w:p w:rsidR="00347111" w:rsidRPr="00347111" w:rsidRDefault="009B2591" w:rsidP="00347111">
      <w:pPr>
        <w:spacing w:after="0" w:line="240" w:lineRule="auto"/>
        <w:rPr>
          <w:rFonts w:ascii="&amp;quot" w:eastAsia="Times New Roman" w:hAnsi="&amp;quot" w:cs="Times New Roman"/>
          <w:b/>
          <w:bCs/>
          <w:color w:val="000000"/>
          <w:sz w:val="31"/>
          <w:szCs w:val="31"/>
          <w:lang w:eastAsia="fr-FR"/>
        </w:rPr>
      </w:pPr>
      <w:hyperlink r:id="rId8" w:history="1">
        <w:r w:rsidR="00347111" w:rsidRPr="00347111">
          <w:rPr>
            <w:rFonts w:ascii="&amp;quot" w:eastAsia="Times New Roman" w:hAnsi="&amp;quot" w:cs="Times New Roman"/>
            <w:b/>
            <w:bCs/>
            <w:color w:val="000000"/>
            <w:sz w:val="31"/>
            <w:szCs w:val="31"/>
            <w:lang w:eastAsia="fr-FR"/>
          </w:rPr>
          <w:t>Partie législative nouvelle</w:t>
        </w:r>
      </w:hyperlink>
      <w:r w:rsidR="00347111" w:rsidRPr="00347111">
        <w:rPr>
          <w:rFonts w:ascii="&amp;quot" w:eastAsia="Times New Roman" w:hAnsi="&amp;quot" w:cs="Times New Roman"/>
          <w:b/>
          <w:bCs/>
          <w:color w:val="000000"/>
          <w:sz w:val="31"/>
          <w:szCs w:val="31"/>
          <w:lang w:eastAsia="fr-FR"/>
        </w:rPr>
        <w:t xml:space="preserve"> </w:t>
      </w:r>
      <w:r w:rsidR="00347111" w:rsidRPr="00347111">
        <w:rPr>
          <w:rFonts w:ascii="&amp;quot" w:eastAsia="Times New Roman" w:hAnsi="&amp;quot" w:cs="Times New Roman"/>
          <w:b/>
          <w:bCs/>
          <w:noProof/>
          <w:color w:val="000000"/>
          <w:sz w:val="31"/>
          <w:szCs w:val="31"/>
          <w:lang w:eastAsia="fr-FR"/>
        </w:rPr>
        <w:drawing>
          <wp:inline distT="0" distB="0" distL="0" distR="0" wp14:anchorId="5B28534E" wp14:editId="43069CF6">
            <wp:extent cx="152400" cy="152400"/>
            <wp:effectExtent l="0" t="0" r="0" b="0"/>
            <wp:docPr id="1" name="Image 1" descr="[Texte Intégral]">
              <a:hlinkClick xmlns:a="http://schemas.openxmlformats.org/drawingml/2006/main" r:id="rId9"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 Intégral]">
                      <a:hlinkClick r:id="rId9"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sz w:val="27"/>
          <w:szCs w:val="27"/>
          <w:lang w:eastAsia="fr-FR"/>
        </w:rPr>
      </w:pPr>
      <w:hyperlink r:id="rId11" w:history="1">
        <w:r w:rsidR="00347111" w:rsidRPr="00347111">
          <w:rPr>
            <w:rFonts w:ascii="&amp;quot" w:eastAsia="Times New Roman" w:hAnsi="&amp;quot" w:cs="Times New Roman"/>
            <w:b/>
            <w:bCs/>
            <w:color w:val="000000"/>
            <w:sz w:val="27"/>
            <w:szCs w:val="27"/>
            <w:lang w:eastAsia="fr-FR"/>
          </w:rPr>
          <w:t>TROISIÈME PARTIE : DURÉE DU TRAVAIL, SALAIRE, INTÉRESSEMENT, PARTICIPATION ET ÉPARGNE SALARIALE</w:t>
        </w:r>
      </w:hyperlink>
      <w:r w:rsidR="00347111" w:rsidRPr="00347111">
        <w:rPr>
          <w:rFonts w:ascii="&amp;quot" w:eastAsia="Times New Roman" w:hAnsi="&amp;quot" w:cs="Times New Roman"/>
          <w:b/>
          <w:bCs/>
          <w:color w:val="000000"/>
          <w:sz w:val="27"/>
          <w:szCs w:val="27"/>
          <w:lang w:eastAsia="fr-FR"/>
        </w:rPr>
        <w:t xml:space="preserve"> </w:t>
      </w:r>
      <w:r w:rsidR="00347111" w:rsidRPr="00347111">
        <w:rPr>
          <w:rFonts w:ascii="&amp;quot" w:eastAsia="Times New Roman" w:hAnsi="&amp;quot" w:cs="Times New Roman"/>
          <w:b/>
          <w:bCs/>
          <w:noProof/>
          <w:color w:val="000000"/>
          <w:sz w:val="27"/>
          <w:szCs w:val="27"/>
          <w:lang w:eastAsia="fr-FR"/>
        </w:rPr>
        <w:drawing>
          <wp:inline distT="0" distB="0" distL="0" distR="0" wp14:anchorId="3510CD6D" wp14:editId="0BFCAE9E">
            <wp:extent cx="152400" cy="152400"/>
            <wp:effectExtent l="0" t="0" r="0" b="0"/>
            <wp:docPr id="2" name="Image 2" descr="[Texte Intégral]">
              <a:hlinkClick xmlns:a="http://schemas.openxmlformats.org/drawingml/2006/main" r:id="rId12"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e Intégral]">
                      <a:hlinkClick r:id="rId12"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sz w:val="26"/>
          <w:szCs w:val="26"/>
          <w:lang w:eastAsia="fr-FR"/>
        </w:rPr>
      </w:pPr>
      <w:hyperlink r:id="rId13" w:history="1">
        <w:r w:rsidR="00347111" w:rsidRPr="00347111">
          <w:rPr>
            <w:rFonts w:ascii="&amp;quot" w:eastAsia="Times New Roman" w:hAnsi="&amp;quot" w:cs="Times New Roman"/>
            <w:b/>
            <w:bCs/>
            <w:color w:val="000000"/>
            <w:sz w:val="26"/>
            <w:szCs w:val="26"/>
            <w:lang w:eastAsia="fr-FR"/>
          </w:rPr>
          <w:t>LIVRE Ier : DURÉE DU TRAVAIL, REPOS ET CONGÉS</w:t>
        </w:r>
      </w:hyperlink>
      <w:r w:rsidR="00347111" w:rsidRPr="00347111">
        <w:rPr>
          <w:rFonts w:ascii="&amp;quot" w:eastAsia="Times New Roman" w:hAnsi="&amp;quot" w:cs="Times New Roman"/>
          <w:b/>
          <w:bCs/>
          <w:color w:val="000000"/>
          <w:sz w:val="26"/>
          <w:szCs w:val="26"/>
          <w:lang w:eastAsia="fr-FR"/>
        </w:rPr>
        <w:t xml:space="preserve"> </w:t>
      </w:r>
      <w:r w:rsidR="00347111" w:rsidRPr="00347111">
        <w:rPr>
          <w:rFonts w:ascii="&amp;quot" w:eastAsia="Times New Roman" w:hAnsi="&amp;quot" w:cs="Times New Roman"/>
          <w:b/>
          <w:bCs/>
          <w:noProof/>
          <w:color w:val="000000"/>
          <w:sz w:val="26"/>
          <w:szCs w:val="26"/>
          <w:lang w:eastAsia="fr-FR"/>
        </w:rPr>
        <w:drawing>
          <wp:inline distT="0" distB="0" distL="0" distR="0" wp14:anchorId="60A58C43" wp14:editId="7AB90FEB">
            <wp:extent cx="152400" cy="152400"/>
            <wp:effectExtent l="0" t="0" r="0" b="0"/>
            <wp:docPr id="3" name="Image 3" descr="[Texte Intégral]">
              <a:hlinkClick xmlns:a="http://schemas.openxmlformats.org/drawingml/2006/main" r:id="rId14"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e Intégral]">
                      <a:hlinkClick r:id="rId14"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lang w:eastAsia="fr-FR"/>
        </w:rPr>
      </w:pPr>
      <w:hyperlink r:id="rId15" w:history="1">
        <w:r w:rsidR="00347111" w:rsidRPr="00347111">
          <w:rPr>
            <w:rFonts w:ascii="&amp;quot" w:eastAsia="Times New Roman" w:hAnsi="&amp;quot" w:cs="Times New Roman"/>
            <w:b/>
            <w:bCs/>
            <w:color w:val="000000"/>
            <w:lang w:eastAsia="fr-FR"/>
          </w:rPr>
          <w:t>TITRE II : DURÉE DU TRAVAIL, RÉPARTITION ET AMÉNAGEMENT DES HORAIRES</w:t>
        </w:r>
      </w:hyperlink>
      <w:r w:rsidR="00347111" w:rsidRPr="00347111">
        <w:rPr>
          <w:rFonts w:ascii="&amp;quot" w:eastAsia="Times New Roman" w:hAnsi="&amp;quot" w:cs="Times New Roman"/>
          <w:b/>
          <w:bCs/>
          <w:color w:val="000000"/>
          <w:lang w:eastAsia="fr-FR"/>
        </w:rPr>
        <w:t xml:space="preserve"> </w:t>
      </w:r>
      <w:r w:rsidR="00347111" w:rsidRPr="00347111">
        <w:rPr>
          <w:rFonts w:ascii="&amp;quot" w:eastAsia="Times New Roman" w:hAnsi="&amp;quot" w:cs="Times New Roman"/>
          <w:b/>
          <w:bCs/>
          <w:noProof/>
          <w:color w:val="000000"/>
          <w:lang w:eastAsia="fr-FR"/>
        </w:rPr>
        <w:drawing>
          <wp:inline distT="0" distB="0" distL="0" distR="0" wp14:anchorId="4A02D2FC" wp14:editId="19FC7427">
            <wp:extent cx="152400" cy="152400"/>
            <wp:effectExtent l="0" t="0" r="0" b="0"/>
            <wp:docPr id="4" name="Image 4" descr="[Texte Intégral]">
              <a:hlinkClick xmlns:a="http://schemas.openxmlformats.org/drawingml/2006/main" r:id="rId16"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e Intégral]">
                      <a:hlinkClick r:id="rId16"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lang w:eastAsia="fr-FR"/>
        </w:rPr>
      </w:pPr>
      <w:hyperlink r:id="rId17" w:history="1">
        <w:r w:rsidR="00347111" w:rsidRPr="00347111">
          <w:rPr>
            <w:rFonts w:ascii="&amp;quot" w:eastAsia="Times New Roman" w:hAnsi="&amp;quot" w:cs="Times New Roman"/>
            <w:b/>
            <w:bCs/>
            <w:color w:val="000000"/>
            <w:lang w:eastAsia="fr-FR"/>
          </w:rPr>
          <w:t>Chapitre Ier : Durée du travail</w:t>
        </w:r>
      </w:hyperlink>
      <w:r w:rsidR="00347111" w:rsidRPr="00347111">
        <w:rPr>
          <w:rFonts w:ascii="&amp;quot" w:eastAsia="Times New Roman" w:hAnsi="&amp;quot" w:cs="Times New Roman"/>
          <w:b/>
          <w:bCs/>
          <w:color w:val="000000"/>
          <w:lang w:eastAsia="fr-FR"/>
        </w:rPr>
        <w:t xml:space="preserve"> </w:t>
      </w:r>
      <w:r w:rsidR="00347111" w:rsidRPr="00347111">
        <w:rPr>
          <w:rFonts w:ascii="&amp;quot" w:eastAsia="Times New Roman" w:hAnsi="&amp;quot" w:cs="Times New Roman"/>
          <w:b/>
          <w:bCs/>
          <w:noProof/>
          <w:color w:val="000000"/>
          <w:lang w:eastAsia="fr-FR"/>
        </w:rPr>
        <w:drawing>
          <wp:inline distT="0" distB="0" distL="0" distR="0" wp14:anchorId="6964F5EB" wp14:editId="1B172D67">
            <wp:extent cx="152400" cy="152400"/>
            <wp:effectExtent l="0" t="0" r="0" b="0"/>
            <wp:docPr id="5" name="Image 5" descr="[Texte Intégral]">
              <a:hlinkClick xmlns:a="http://schemas.openxmlformats.org/drawingml/2006/main" r:id="rId18"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e Intégral]">
                      <a:hlinkClick r:id="rId18"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lang w:eastAsia="fr-FR"/>
        </w:rPr>
      </w:pPr>
      <w:hyperlink r:id="rId19" w:history="1">
        <w:r w:rsidR="00347111" w:rsidRPr="00347111">
          <w:rPr>
            <w:rFonts w:ascii="&amp;quot" w:eastAsia="Times New Roman" w:hAnsi="&amp;quot" w:cs="Times New Roman"/>
            <w:b/>
            <w:bCs/>
            <w:color w:val="000000"/>
            <w:lang w:eastAsia="fr-FR"/>
          </w:rPr>
          <w:t>Section 4 : Conventions de forfait</w:t>
        </w:r>
      </w:hyperlink>
      <w:r w:rsidR="00347111" w:rsidRPr="00347111">
        <w:rPr>
          <w:rFonts w:ascii="&amp;quot" w:eastAsia="Times New Roman" w:hAnsi="&amp;quot" w:cs="Times New Roman"/>
          <w:b/>
          <w:bCs/>
          <w:color w:val="000000"/>
          <w:lang w:eastAsia="fr-FR"/>
        </w:rPr>
        <w:t xml:space="preserve"> </w:t>
      </w:r>
      <w:r w:rsidR="00347111" w:rsidRPr="00347111">
        <w:rPr>
          <w:rFonts w:ascii="&amp;quot" w:eastAsia="Times New Roman" w:hAnsi="&amp;quot" w:cs="Times New Roman"/>
          <w:b/>
          <w:bCs/>
          <w:noProof/>
          <w:color w:val="000000"/>
          <w:lang w:eastAsia="fr-FR"/>
        </w:rPr>
        <w:drawing>
          <wp:inline distT="0" distB="0" distL="0" distR="0" wp14:anchorId="613B398C" wp14:editId="43A38FB5">
            <wp:extent cx="152400" cy="152400"/>
            <wp:effectExtent l="0" t="0" r="0" b="0"/>
            <wp:docPr id="6" name="Image 6" descr="[Texte Intégral]">
              <a:hlinkClick xmlns:a="http://schemas.openxmlformats.org/drawingml/2006/main" r:id="rId20"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e Intégral]">
                      <a:hlinkClick r:id="rId20"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rPr>
          <w:rFonts w:ascii="&amp;quot" w:eastAsia="Times New Roman" w:hAnsi="&amp;quot" w:cs="Times New Roman"/>
          <w:b/>
          <w:bCs/>
          <w:color w:val="000000"/>
          <w:sz w:val="18"/>
          <w:szCs w:val="18"/>
          <w:lang w:eastAsia="fr-FR"/>
        </w:rPr>
      </w:pPr>
      <w:hyperlink r:id="rId21" w:history="1">
        <w:r w:rsidR="00347111" w:rsidRPr="00347111">
          <w:rPr>
            <w:rFonts w:ascii="&amp;quot" w:eastAsia="Times New Roman" w:hAnsi="&amp;quot" w:cs="Times New Roman"/>
            <w:b/>
            <w:bCs/>
            <w:color w:val="000000"/>
            <w:sz w:val="18"/>
            <w:szCs w:val="18"/>
            <w:lang w:eastAsia="fr-FR"/>
          </w:rPr>
          <w:t>Sous-section 1 : Mise en place des conventions de forfait</w:t>
        </w:r>
      </w:hyperlink>
      <w:r w:rsidR="00347111" w:rsidRPr="00347111">
        <w:rPr>
          <w:rFonts w:ascii="&amp;quot" w:eastAsia="Times New Roman" w:hAnsi="&amp;quot" w:cs="Times New Roman"/>
          <w:b/>
          <w:bCs/>
          <w:color w:val="000000"/>
          <w:sz w:val="18"/>
          <w:szCs w:val="18"/>
          <w:lang w:eastAsia="fr-FR"/>
        </w:rPr>
        <w:t xml:space="preserve"> </w:t>
      </w:r>
      <w:r w:rsidR="00347111" w:rsidRPr="00347111">
        <w:rPr>
          <w:rFonts w:ascii="&amp;quot" w:eastAsia="Times New Roman" w:hAnsi="&amp;quot" w:cs="Times New Roman"/>
          <w:b/>
          <w:bCs/>
          <w:noProof/>
          <w:color w:val="000000"/>
          <w:sz w:val="18"/>
          <w:szCs w:val="18"/>
          <w:lang w:eastAsia="fr-FR"/>
        </w:rPr>
        <w:drawing>
          <wp:inline distT="0" distB="0" distL="0" distR="0" wp14:anchorId="381B8F65" wp14:editId="7B23EA26">
            <wp:extent cx="152400" cy="152400"/>
            <wp:effectExtent l="0" t="0" r="0" b="0"/>
            <wp:docPr id="7" name="Image 7" descr="[Texte Intégral]">
              <a:hlinkClick xmlns:a="http://schemas.openxmlformats.org/drawingml/2006/main" r:id="rId22" tooltip="&quot;[Texte Intég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e Intégral]">
                      <a:hlinkClick r:id="rId22" tooltip="&quot;[Texte Intégra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47111" w:rsidRPr="00347111" w:rsidRDefault="009B2591" w:rsidP="00347111">
      <w:pPr>
        <w:spacing w:after="0" w:line="240" w:lineRule="auto"/>
        <w:jc w:val="both"/>
        <w:rPr>
          <w:rFonts w:ascii="&amp;quot" w:eastAsia="Times New Roman" w:hAnsi="&amp;quot" w:cs="Times New Roman"/>
          <w:color w:val="000000"/>
          <w:sz w:val="20"/>
          <w:szCs w:val="20"/>
          <w:lang w:eastAsia="fr-FR"/>
        </w:rPr>
      </w:pPr>
      <w:hyperlink r:id="rId23" w:history="1">
        <w:r w:rsidR="00347111" w:rsidRPr="00347111">
          <w:rPr>
            <w:rFonts w:ascii="&amp;quot" w:eastAsia="Times New Roman" w:hAnsi="&amp;quot" w:cs="Times New Roman"/>
            <w:color w:val="8B0000"/>
            <w:sz w:val="20"/>
            <w:szCs w:val="20"/>
            <w:lang w:eastAsia="fr-FR"/>
          </w:rPr>
          <w:t>Article L3121-38</w:t>
        </w:r>
      </w:hyperlink>
    </w:p>
    <w:p w:rsidR="00347111" w:rsidRPr="00347111" w:rsidRDefault="00347111" w:rsidP="00347111">
      <w:pPr>
        <w:spacing w:after="0" w:line="240" w:lineRule="auto"/>
        <w:jc w:val="both"/>
        <w:rPr>
          <w:rFonts w:ascii="&amp;quot" w:eastAsia="Times New Roman" w:hAnsi="&amp;quot" w:cs="Times New Roman"/>
          <w:color w:val="000000"/>
          <w:sz w:val="20"/>
          <w:szCs w:val="20"/>
          <w:lang w:eastAsia="fr-FR"/>
        </w:rPr>
      </w:pPr>
      <w:r w:rsidRPr="00347111">
        <w:rPr>
          <w:rFonts w:ascii="&amp;quot" w:eastAsia="Times New Roman" w:hAnsi="&amp;quot" w:cs="Times New Roman"/>
          <w:color w:val="000000"/>
          <w:sz w:val="20"/>
          <w:szCs w:val="20"/>
          <w:lang w:eastAsia="fr-FR"/>
        </w:rPr>
        <w:t>Article L3121-39</w:t>
      </w:r>
    </w:p>
    <w:p w:rsidR="00347111" w:rsidRPr="00347111" w:rsidRDefault="009B2591" w:rsidP="00347111">
      <w:pPr>
        <w:spacing w:after="0" w:line="240" w:lineRule="auto"/>
        <w:jc w:val="both"/>
        <w:rPr>
          <w:rFonts w:ascii="&amp;quot" w:eastAsia="Times New Roman" w:hAnsi="&amp;quot" w:cs="Times New Roman"/>
          <w:color w:val="000000"/>
          <w:sz w:val="20"/>
          <w:szCs w:val="20"/>
          <w:lang w:eastAsia="fr-FR"/>
        </w:rPr>
      </w:pPr>
      <w:hyperlink r:id="rId24" w:history="1">
        <w:r w:rsidR="00347111" w:rsidRPr="00347111">
          <w:rPr>
            <w:rFonts w:ascii="&amp;quot" w:eastAsia="Times New Roman" w:hAnsi="&amp;quot" w:cs="Times New Roman"/>
            <w:color w:val="8B0000"/>
            <w:sz w:val="20"/>
            <w:szCs w:val="20"/>
            <w:lang w:eastAsia="fr-FR"/>
          </w:rPr>
          <w:t>Article L3121-40</w:t>
        </w:r>
      </w:hyperlink>
    </w:p>
    <w:p w:rsidR="00347111" w:rsidRPr="00347111" w:rsidRDefault="009B2591" w:rsidP="00347111">
      <w:pPr>
        <w:spacing w:after="0" w:line="240" w:lineRule="auto"/>
        <w:jc w:val="both"/>
        <w:rPr>
          <w:rFonts w:ascii="&amp;quot" w:eastAsia="Times New Roman" w:hAnsi="&amp;quot" w:cs="Times New Roman"/>
          <w:color w:val="000000"/>
          <w:sz w:val="20"/>
          <w:szCs w:val="20"/>
          <w:lang w:eastAsia="fr-FR"/>
        </w:rPr>
      </w:pPr>
      <w:hyperlink r:id="rId25" w:history="1">
        <w:r w:rsidR="00347111" w:rsidRPr="00347111">
          <w:rPr>
            <w:rFonts w:ascii="&amp;quot" w:eastAsia="Times New Roman" w:hAnsi="&amp;quot" w:cs="Times New Roman"/>
            <w:color w:val="8B0000"/>
            <w:sz w:val="20"/>
            <w:szCs w:val="20"/>
            <w:lang w:eastAsia="fr-FR"/>
          </w:rPr>
          <w:t>Article L3121-41</w:t>
        </w:r>
      </w:hyperlink>
    </w:p>
    <w:p w:rsidR="00347111" w:rsidRPr="00347111" w:rsidRDefault="00347111" w:rsidP="00347111">
      <w:pPr>
        <w:spacing w:after="0" w:line="240" w:lineRule="auto"/>
        <w:jc w:val="center"/>
        <w:rPr>
          <w:rFonts w:ascii="Arial" w:eastAsia="Times New Roman" w:hAnsi="Arial" w:cs="Arial"/>
          <w:b/>
          <w:bCs/>
          <w:color w:val="000000"/>
          <w:sz w:val="23"/>
          <w:szCs w:val="23"/>
          <w:lang w:eastAsia="fr-FR"/>
        </w:rPr>
      </w:pPr>
      <w:r w:rsidRPr="00347111">
        <w:rPr>
          <w:rFonts w:ascii="Arial" w:eastAsia="Times New Roman" w:hAnsi="Arial" w:cs="Arial"/>
          <w:b/>
          <w:bCs/>
          <w:color w:val="000000"/>
          <w:sz w:val="23"/>
          <w:szCs w:val="23"/>
          <w:lang w:eastAsia="fr-FR"/>
        </w:rPr>
        <w:t>Article L3121-38</w:t>
      </w:r>
    </w:p>
    <w:p w:rsidR="00347111" w:rsidRPr="00347111" w:rsidRDefault="00347111" w:rsidP="00347111">
      <w:pPr>
        <w:numPr>
          <w:ilvl w:val="0"/>
          <w:numId w:val="13"/>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Modifié par </w:t>
      </w:r>
      <w:hyperlink r:id="rId26" w:anchor="LEGIARTI000033001006" w:history="1">
        <w:r w:rsidRPr="00347111">
          <w:rPr>
            <w:rFonts w:ascii="Arial" w:eastAsia="Times New Roman" w:hAnsi="Arial" w:cs="Arial"/>
            <w:color w:val="336699"/>
            <w:sz w:val="19"/>
            <w:szCs w:val="19"/>
            <w:u w:val="single"/>
            <w:lang w:eastAsia="fr-FR"/>
          </w:rPr>
          <w:t>LOI n°2016-1088 du 8 août 2016 - art. 8 (V)</w:t>
        </w:r>
      </w:hyperlink>
      <w:r w:rsidRPr="00347111">
        <w:rPr>
          <w:rFonts w:ascii="Arial" w:eastAsia="Times New Roman" w:hAnsi="Arial" w:cs="Arial"/>
          <w:color w:val="000000"/>
          <w:sz w:val="19"/>
          <w:szCs w:val="19"/>
          <w:lang w:eastAsia="fr-FR"/>
        </w:rPr>
        <w:t xml:space="preserve"> </w:t>
      </w:r>
    </w:p>
    <w:p w:rsidR="00347111" w:rsidRPr="00347111" w:rsidRDefault="00347111" w:rsidP="00347111">
      <w:pPr>
        <w:spacing w:after="144" w:line="240" w:lineRule="auto"/>
        <w:rPr>
          <w:rFonts w:ascii="Arial" w:eastAsia="Times New Roman" w:hAnsi="Arial" w:cs="Arial"/>
          <w:color w:val="000000"/>
          <w:sz w:val="19"/>
          <w:szCs w:val="19"/>
          <w:lang w:eastAsia="fr-FR"/>
        </w:rPr>
      </w:pPr>
      <w:r w:rsidRPr="00347111">
        <w:rPr>
          <w:rFonts w:ascii="Arial" w:eastAsia="Times New Roman" w:hAnsi="Arial" w:cs="Arial"/>
          <w:color w:val="000000"/>
          <w:sz w:val="19"/>
          <w:szCs w:val="19"/>
          <w:lang w:eastAsia="fr-FR"/>
        </w:rPr>
        <w:t xml:space="preserve">A défaut d'accord, la contrepartie obligatoire sous forme de repos mentionnée à l'article </w:t>
      </w:r>
      <w:hyperlink r:id="rId27" w:history="1">
        <w:r w:rsidRPr="00347111">
          <w:rPr>
            <w:rFonts w:ascii="Arial" w:eastAsia="Times New Roman" w:hAnsi="Arial" w:cs="Arial"/>
            <w:color w:val="336699"/>
            <w:sz w:val="19"/>
            <w:szCs w:val="19"/>
            <w:u w:val="single"/>
            <w:lang w:eastAsia="fr-FR"/>
          </w:rPr>
          <w:t>L. 3121-30</w:t>
        </w:r>
      </w:hyperlink>
      <w:r w:rsidRPr="00347111">
        <w:rPr>
          <w:rFonts w:ascii="Arial" w:eastAsia="Times New Roman" w:hAnsi="Arial" w:cs="Arial"/>
          <w:color w:val="000000"/>
          <w:sz w:val="19"/>
          <w:szCs w:val="19"/>
          <w:lang w:eastAsia="fr-FR"/>
        </w:rPr>
        <w:t xml:space="preserve"> est fixée à 50 % des heures supplémentaires accomplies au-delà du contingent annuel mentionné au même article L. 3121-30 pour les entreprises de vingt salariés au plus, et à 100 % de ces mêmes heures pour les entreprises de plus de vingt salariés.</w:t>
      </w:r>
    </w:p>
    <w:p w:rsidR="00347111" w:rsidRDefault="00347111" w:rsidP="00347111">
      <w:pPr>
        <w:spacing w:after="0" w:line="240" w:lineRule="auto"/>
        <w:jc w:val="center"/>
        <w:rPr>
          <w:rFonts w:ascii="&amp;quot" w:eastAsia="Times New Roman" w:hAnsi="&amp;quot" w:cs="Times New Roman"/>
          <w:b/>
          <w:bCs/>
          <w:color w:val="000000"/>
          <w:lang w:eastAsia="fr-FR"/>
        </w:rPr>
      </w:pPr>
    </w:p>
    <w:p w:rsidR="00CF0873" w:rsidRPr="00CF0873" w:rsidRDefault="00CF0873" w:rsidP="00CF0873">
      <w:pPr>
        <w:spacing w:after="0" w:line="240" w:lineRule="auto"/>
        <w:jc w:val="center"/>
        <w:rPr>
          <w:rFonts w:ascii="Arial" w:eastAsia="Times New Roman" w:hAnsi="Arial" w:cs="Arial"/>
          <w:b/>
          <w:bCs/>
          <w:color w:val="000000"/>
          <w:sz w:val="23"/>
          <w:szCs w:val="23"/>
          <w:lang w:eastAsia="fr-FR"/>
        </w:rPr>
      </w:pPr>
      <w:r w:rsidRPr="00CF0873">
        <w:rPr>
          <w:rFonts w:ascii="Arial" w:eastAsia="Times New Roman" w:hAnsi="Arial" w:cs="Arial"/>
          <w:b/>
          <w:bCs/>
          <w:color w:val="000000"/>
          <w:sz w:val="23"/>
          <w:szCs w:val="23"/>
          <w:lang w:eastAsia="fr-FR"/>
        </w:rPr>
        <w:t>Article L3121-39</w:t>
      </w:r>
    </w:p>
    <w:p w:rsidR="00CF0873" w:rsidRPr="00CF0873" w:rsidRDefault="00CF0873" w:rsidP="00CF0873">
      <w:pPr>
        <w:numPr>
          <w:ilvl w:val="0"/>
          <w:numId w:val="14"/>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Modifié par </w:t>
      </w:r>
      <w:hyperlink r:id="rId28" w:anchor="LEGIARTI000033001006" w:history="1">
        <w:r w:rsidRPr="00CF0873">
          <w:rPr>
            <w:rFonts w:ascii="Arial" w:eastAsia="Times New Roman" w:hAnsi="Arial" w:cs="Arial"/>
            <w:color w:val="336699"/>
            <w:sz w:val="19"/>
            <w:szCs w:val="19"/>
            <w:u w:val="single"/>
            <w:lang w:eastAsia="fr-FR"/>
          </w:rPr>
          <w:t>LOI n°2016-1088 du 8 août 2016 - art. 8 (V)</w:t>
        </w:r>
      </w:hyperlink>
      <w:r w:rsidRPr="00CF0873">
        <w:rPr>
          <w:rFonts w:ascii="Arial" w:eastAsia="Times New Roman" w:hAnsi="Arial" w:cs="Arial"/>
          <w:color w:val="000000"/>
          <w:sz w:val="19"/>
          <w:szCs w:val="19"/>
          <w:lang w:eastAsia="fr-FR"/>
        </w:rPr>
        <w:t xml:space="preserve"> </w:t>
      </w:r>
    </w:p>
    <w:p w:rsidR="00CF0873" w:rsidRPr="00CF0873" w:rsidRDefault="00CF0873" w:rsidP="00CF0873">
      <w:pPr>
        <w:spacing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A défaut d'accord, un décret détermine le contingent annuel défini à l'article </w:t>
      </w:r>
      <w:hyperlink r:id="rId29" w:history="1">
        <w:r w:rsidRPr="00CF0873">
          <w:rPr>
            <w:rFonts w:ascii="Arial" w:eastAsia="Times New Roman" w:hAnsi="Arial" w:cs="Arial"/>
            <w:color w:val="336699"/>
            <w:sz w:val="19"/>
            <w:szCs w:val="19"/>
            <w:u w:val="single"/>
            <w:lang w:eastAsia="fr-FR"/>
          </w:rPr>
          <w:t>L. 3121-30</w:t>
        </w:r>
      </w:hyperlink>
      <w:r w:rsidRPr="00CF0873">
        <w:rPr>
          <w:rFonts w:ascii="Arial" w:eastAsia="Times New Roman" w:hAnsi="Arial" w:cs="Arial"/>
          <w:color w:val="000000"/>
          <w:sz w:val="19"/>
          <w:szCs w:val="19"/>
          <w:lang w:eastAsia="fr-FR"/>
        </w:rPr>
        <w:t xml:space="preserve"> ainsi que les caractéristiques et les conditions de prise de la contrepartie obligatoire sous forme de repos pour toute heure supplémentaire effectuée au-delà de ce contingent.</w:t>
      </w:r>
    </w:p>
    <w:p w:rsidR="00CF0873" w:rsidRDefault="00CF0873" w:rsidP="00347111">
      <w:pPr>
        <w:spacing w:after="0" w:line="240" w:lineRule="auto"/>
        <w:jc w:val="center"/>
        <w:rPr>
          <w:rFonts w:ascii="&amp;quot" w:eastAsia="Times New Roman" w:hAnsi="&amp;quot" w:cs="Times New Roman"/>
          <w:b/>
          <w:bCs/>
          <w:color w:val="000000"/>
          <w:lang w:eastAsia="fr-FR"/>
        </w:rPr>
      </w:pPr>
    </w:p>
    <w:p w:rsidR="00CF0873" w:rsidRDefault="00CF0873" w:rsidP="00CF0873">
      <w:pPr>
        <w:spacing w:after="0" w:line="240" w:lineRule="auto"/>
        <w:jc w:val="center"/>
        <w:rPr>
          <w:rFonts w:ascii="Arial" w:eastAsia="Times New Roman" w:hAnsi="Arial" w:cs="Arial"/>
          <w:b/>
          <w:bCs/>
          <w:color w:val="000000"/>
          <w:sz w:val="23"/>
          <w:szCs w:val="23"/>
          <w:lang w:eastAsia="fr-FR"/>
        </w:rPr>
      </w:pPr>
    </w:p>
    <w:p w:rsidR="00CF0873" w:rsidRDefault="00CF0873" w:rsidP="00CF0873">
      <w:pPr>
        <w:spacing w:after="0" w:line="240" w:lineRule="auto"/>
        <w:jc w:val="center"/>
        <w:rPr>
          <w:rFonts w:ascii="Arial" w:eastAsia="Times New Roman" w:hAnsi="Arial" w:cs="Arial"/>
          <w:b/>
          <w:bCs/>
          <w:color w:val="000000"/>
          <w:sz w:val="23"/>
          <w:szCs w:val="23"/>
          <w:lang w:eastAsia="fr-FR"/>
        </w:rPr>
      </w:pPr>
    </w:p>
    <w:p w:rsidR="00CF0873" w:rsidRDefault="00CF0873" w:rsidP="00CF0873">
      <w:pPr>
        <w:spacing w:after="0" w:line="240" w:lineRule="auto"/>
        <w:jc w:val="center"/>
        <w:rPr>
          <w:rFonts w:ascii="Arial" w:eastAsia="Times New Roman" w:hAnsi="Arial" w:cs="Arial"/>
          <w:b/>
          <w:bCs/>
          <w:color w:val="000000"/>
          <w:sz w:val="23"/>
          <w:szCs w:val="23"/>
          <w:lang w:eastAsia="fr-FR"/>
        </w:rPr>
      </w:pPr>
    </w:p>
    <w:p w:rsidR="00CF0873" w:rsidRPr="00CF0873" w:rsidRDefault="00CF0873" w:rsidP="00CF0873">
      <w:pPr>
        <w:spacing w:after="0" w:line="240" w:lineRule="auto"/>
        <w:jc w:val="center"/>
        <w:rPr>
          <w:rFonts w:ascii="Arial" w:eastAsia="Times New Roman" w:hAnsi="Arial" w:cs="Arial"/>
          <w:b/>
          <w:bCs/>
          <w:color w:val="000000"/>
          <w:sz w:val="23"/>
          <w:szCs w:val="23"/>
          <w:lang w:eastAsia="fr-FR"/>
        </w:rPr>
      </w:pPr>
      <w:r w:rsidRPr="00CF0873">
        <w:rPr>
          <w:rFonts w:ascii="Arial" w:eastAsia="Times New Roman" w:hAnsi="Arial" w:cs="Arial"/>
          <w:b/>
          <w:bCs/>
          <w:color w:val="000000"/>
          <w:sz w:val="23"/>
          <w:szCs w:val="23"/>
          <w:lang w:eastAsia="fr-FR"/>
        </w:rPr>
        <w:t>Article L3121-40</w:t>
      </w:r>
    </w:p>
    <w:p w:rsidR="00CF0873" w:rsidRPr="00CF0873" w:rsidRDefault="00CF0873" w:rsidP="00CF0873">
      <w:pPr>
        <w:numPr>
          <w:ilvl w:val="0"/>
          <w:numId w:val="15"/>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Modifié par </w:t>
      </w:r>
      <w:hyperlink r:id="rId30" w:anchor="LEGIARTI000035608981" w:history="1">
        <w:r w:rsidRPr="00CF0873">
          <w:rPr>
            <w:rFonts w:ascii="Arial" w:eastAsia="Times New Roman" w:hAnsi="Arial" w:cs="Arial"/>
            <w:color w:val="336699"/>
            <w:sz w:val="19"/>
            <w:szCs w:val="19"/>
            <w:u w:val="single"/>
            <w:lang w:eastAsia="fr-FR"/>
          </w:rPr>
          <w:t>Ordonnance n°2017-1386 du 22 septembre 2017 - art. 4</w:t>
        </w:r>
      </w:hyperlink>
      <w:r w:rsidRPr="00CF0873">
        <w:rPr>
          <w:rFonts w:ascii="Arial" w:eastAsia="Times New Roman" w:hAnsi="Arial" w:cs="Arial"/>
          <w:color w:val="000000"/>
          <w:sz w:val="19"/>
          <w:szCs w:val="19"/>
          <w:lang w:eastAsia="fr-FR"/>
        </w:rPr>
        <w:t xml:space="preserve"> </w:t>
      </w:r>
    </w:p>
    <w:p w:rsidR="00CF0873" w:rsidRPr="00CF0873" w:rsidRDefault="00CF0873" w:rsidP="00CF0873">
      <w:pPr>
        <w:spacing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A défaut d'accord, les modalités d'utilisation du contingent annuel d'heures supplémentaires et de son éventuel dépassement donnent lieu au moins une fois par an à la consultation du comité social et économique.</w:t>
      </w:r>
    </w:p>
    <w:p w:rsidR="00CF0873" w:rsidRPr="00CF0873" w:rsidRDefault="00CF0873" w:rsidP="00CF0873">
      <w:pPr>
        <w:spacing w:after="0" w:line="240" w:lineRule="auto"/>
        <w:jc w:val="center"/>
        <w:rPr>
          <w:rFonts w:ascii="Arial" w:eastAsia="Times New Roman" w:hAnsi="Arial" w:cs="Arial"/>
          <w:b/>
          <w:bCs/>
          <w:color w:val="000000"/>
          <w:sz w:val="23"/>
          <w:szCs w:val="23"/>
          <w:lang w:eastAsia="fr-FR"/>
        </w:rPr>
      </w:pPr>
      <w:r w:rsidRPr="00CF0873">
        <w:rPr>
          <w:rFonts w:ascii="Arial" w:eastAsia="Times New Roman" w:hAnsi="Arial" w:cs="Arial"/>
          <w:b/>
          <w:bCs/>
          <w:color w:val="000000"/>
          <w:sz w:val="23"/>
          <w:szCs w:val="23"/>
          <w:lang w:eastAsia="fr-FR"/>
        </w:rPr>
        <w:t>Article L3121-41</w:t>
      </w:r>
    </w:p>
    <w:p w:rsidR="00CF0873" w:rsidRPr="00CF0873" w:rsidRDefault="00CF0873" w:rsidP="00CF0873">
      <w:pPr>
        <w:numPr>
          <w:ilvl w:val="0"/>
          <w:numId w:val="16"/>
        </w:numPr>
        <w:spacing w:before="100" w:beforeAutospacing="1" w:after="100" w:afterAutospacing="1" w:line="240" w:lineRule="auto"/>
        <w:ind w:left="180"/>
        <w:jc w:val="center"/>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Modifié par </w:t>
      </w:r>
      <w:hyperlink r:id="rId31" w:anchor="LEGIARTI000033001006" w:history="1">
        <w:r w:rsidRPr="00CF0873">
          <w:rPr>
            <w:rFonts w:ascii="Arial" w:eastAsia="Times New Roman" w:hAnsi="Arial" w:cs="Arial"/>
            <w:color w:val="336699"/>
            <w:sz w:val="19"/>
            <w:szCs w:val="19"/>
            <w:u w:val="single"/>
            <w:lang w:eastAsia="fr-FR"/>
          </w:rPr>
          <w:t>LOI n°2016-1088 du 8 août 2016 - art. 8 (V)</w:t>
        </w:r>
      </w:hyperlink>
      <w:r w:rsidRPr="00CF0873">
        <w:rPr>
          <w:rFonts w:ascii="Arial" w:eastAsia="Times New Roman" w:hAnsi="Arial" w:cs="Arial"/>
          <w:color w:val="000000"/>
          <w:sz w:val="19"/>
          <w:szCs w:val="19"/>
          <w:lang w:eastAsia="fr-FR"/>
        </w:rPr>
        <w:t xml:space="preserve"> </w:t>
      </w:r>
    </w:p>
    <w:p w:rsidR="00CF0873" w:rsidRPr="00CF0873" w:rsidRDefault="00CF0873" w:rsidP="00CF0873">
      <w:pPr>
        <w:spacing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Lorsqu'est mis en place un dispositif d'aménagement du temps de travail sur une période de référence supérieure à la semaine, les heures supplémentaires sont décomptées à l'issue de cette période de référence. </w:t>
      </w:r>
    </w:p>
    <w:p w:rsidR="00CF0873" w:rsidRPr="00CF0873" w:rsidRDefault="00CF0873" w:rsidP="00CF0873">
      <w:pPr>
        <w:spacing w:before="144"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Cette période de référence ne peut dépasser trois ans en cas d'accord collectif et neuf semaines en cas de décision unilatérale de l'employeur. </w:t>
      </w:r>
    </w:p>
    <w:p w:rsidR="00CF0873" w:rsidRPr="00CF0873" w:rsidRDefault="00CF0873" w:rsidP="00CF0873">
      <w:pPr>
        <w:spacing w:before="144"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Si la période de référence est annuelle, constituent des heures supplémentaires les heures effectuées </w:t>
      </w:r>
      <w:proofErr w:type="spellStart"/>
      <w:r w:rsidRPr="00CF0873">
        <w:rPr>
          <w:rFonts w:ascii="Arial" w:eastAsia="Times New Roman" w:hAnsi="Arial" w:cs="Arial"/>
          <w:color w:val="000000"/>
          <w:sz w:val="19"/>
          <w:szCs w:val="19"/>
          <w:lang w:eastAsia="fr-FR"/>
        </w:rPr>
        <w:t>au delà</w:t>
      </w:r>
      <w:proofErr w:type="spellEnd"/>
      <w:r w:rsidRPr="00CF0873">
        <w:rPr>
          <w:rFonts w:ascii="Arial" w:eastAsia="Times New Roman" w:hAnsi="Arial" w:cs="Arial"/>
          <w:color w:val="000000"/>
          <w:sz w:val="19"/>
          <w:szCs w:val="19"/>
          <w:lang w:eastAsia="fr-FR"/>
        </w:rPr>
        <w:t xml:space="preserve"> de 1 607 heures. </w:t>
      </w:r>
    </w:p>
    <w:p w:rsidR="00CF0873" w:rsidRPr="00CF0873" w:rsidRDefault="00CF0873" w:rsidP="00CF0873">
      <w:pPr>
        <w:spacing w:before="144" w:after="144" w:line="240" w:lineRule="auto"/>
        <w:rPr>
          <w:rFonts w:ascii="Arial" w:eastAsia="Times New Roman" w:hAnsi="Arial" w:cs="Arial"/>
          <w:color w:val="000000"/>
          <w:sz w:val="19"/>
          <w:szCs w:val="19"/>
          <w:lang w:eastAsia="fr-FR"/>
        </w:rPr>
      </w:pPr>
      <w:r w:rsidRPr="00CF0873">
        <w:rPr>
          <w:rFonts w:ascii="Arial" w:eastAsia="Times New Roman" w:hAnsi="Arial" w:cs="Arial"/>
          <w:color w:val="000000"/>
          <w:sz w:val="19"/>
          <w:szCs w:val="19"/>
          <w:lang w:eastAsia="fr-FR"/>
        </w:rPr>
        <w:t xml:space="preserve">Si la période de référence est inférieure ou supérieure à un an, constituent des heures supplémentaires les heures effectuées </w:t>
      </w:r>
      <w:proofErr w:type="spellStart"/>
      <w:r w:rsidRPr="00CF0873">
        <w:rPr>
          <w:rFonts w:ascii="Arial" w:eastAsia="Times New Roman" w:hAnsi="Arial" w:cs="Arial"/>
          <w:color w:val="000000"/>
          <w:sz w:val="19"/>
          <w:szCs w:val="19"/>
          <w:lang w:eastAsia="fr-FR"/>
        </w:rPr>
        <w:t>au delà</w:t>
      </w:r>
      <w:proofErr w:type="spellEnd"/>
      <w:r w:rsidRPr="00CF0873">
        <w:rPr>
          <w:rFonts w:ascii="Arial" w:eastAsia="Times New Roman" w:hAnsi="Arial" w:cs="Arial"/>
          <w:color w:val="000000"/>
          <w:sz w:val="19"/>
          <w:szCs w:val="19"/>
          <w:lang w:eastAsia="fr-FR"/>
        </w:rPr>
        <w:t xml:space="preserve"> d'une durée hebdomadaire moyenne de trente-cinq heures calculée sur la période de référence. </w:t>
      </w:r>
    </w:p>
    <w:p w:rsidR="00CF0873" w:rsidRDefault="00CF0873" w:rsidP="00347111">
      <w:pPr>
        <w:spacing w:after="0" w:line="240" w:lineRule="auto"/>
        <w:jc w:val="center"/>
        <w:rPr>
          <w:rFonts w:ascii="&amp;quot" w:eastAsia="Times New Roman" w:hAnsi="&amp;quot" w:cs="Times New Roman"/>
          <w:b/>
          <w:bCs/>
          <w:color w:val="000000"/>
          <w:lang w:eastAsia="fr-FR"/>
        </w:rPr>
      </w:pPr>
    </w:p>
    <w:p w:rsidR="00CF0873" w:rsidRDefault="00CF0873" w:rsidP="00347111">
      <w:pPr>
        <w:spacing w:after="0" w:line="240" w:lineRule="auto"/>
        <w:jc w:val="center"/>
        <w:rPr>
          <w:rFonts w:ascii="&amp;quot" w:eastAsia="Times New Roman" w:hAnsi="&amp;quot" w:cs="Times New Roman"/>
          <w:b/>
          <w:bCs/>
          <w:color w:val="000000"/>
          <w:lang w:eastAsia="fr-FR"/>
        </w:rPr>
      </w:pPr>
    </w:p>
    <w:p w:rsidR="00CF0873" w:rsidRDefault="00CF0873" w:rsidP="00347111">
      <w:pPr>
        <w:spacing w:after="0" w:line="240" w:lineRule="auto"/>
        <w:jc w:val="center"/>
        <w:rPr>
          <w:rFonts w:ascii="&amp;quot" w:eastAsia="Times New Roman" w:hAnsi="&amp;quot" w:cs="Times New Roman"/>
          <w:b/>
          <w:bCs/>
          <w:color w:val="000000"/>
          <w:lang w:eastAsia="fr-FR"/>
        </w:rPr>
      </w:pPr>
    </w:p>
    <w:p w:rsidR="00347111" w:rsidRPr="00347111" w:rsidRDefault="00347111" w:rsidP="00347111">
      <w:pPr>
        <w:spacing w:after="0" w:line="240" w:lineRule="auto"/>
        <w:jc w:val="center"/>
        <w:rPr>
          <w:rFonts w:ascii="&amp;quot" w:eastAsia="Times New Roman" w:hAnsi="&amp;quot" w:cs="Times New Roman"/>
          <w:b/>
          <w:bCs/>
          <w:color w:val="000000"/>
          <w:lang w:eastAsia="fr-FR"/>
        </w:rPr>
      </w:pPr>
      <w:r w:rsidRPr="00347111">
        <w:rPr>
          <w:rFonts w:ascii="&amp;quot" w:eastAsia="Times New Roman" w:hAnsi="&amp;quot" w:cs="Times New Roman"/>
          <w:b/>
          <w:bCs/>
          <w:color w:val="000000"/>
          <w:lang w:eastAsia="fr-FR"/>
        </w:rPr>
        <w:t>Article L3121-39</w:t>
      </w:r>
    </w:p>
    <w:p w:rsidR="00347111" w:rsidRPr="00347111" w:rsidRDefault="00347111" w:rsidP="00347111">
      <w:pPr>
        <w:spacing w:after="150" w:line="300" w:lineRule="atLeast"/>
        <w:jc w:val="both"/>
        <w:rPr>
          <w:rFonts w:ascii="&amp;quot" w:eastAsia="Times New Roman" w:hAnsi="&amp;quot" w:cs="Times New Roman"/>
          <w:color w:val="000000"/>
          <w:sz w:val="20"/>
          <w:szCs w:val="20"/>
          <w:lang w:eastAsia="fr-FR"/>
        </w:rPr>
      </w:pPr>
      <w:r w:rsidRPr="00347111">
        <w:rPr>
          <w:rFonts w:ascii="&amp;quot" w:eastAsia="Times New Roman" w:hAnsi="&amp;quot" w:cs="Times New Roman"/>
          <w:color w:val="000000"/>
          <w:sz w:val="20"/>
          <w:szCs w:val="20"/>
          <w:lang w:eastAsia="fr-FR"/>
        </w:rPr>
        <w:t>La conclusion de conventions individuelles de forfait, en heures ou en jours, sur l'année est prévue par un accord collectif d'entreprise ou d'établissement ou, à défaut, par une convention ou un accord de branche. Cet accord collectif préalable détermine les catégories de salariés susceptibles de conclure une convention individuelle de forfait, ainsi que la durée annuelle du travail à partir de laquelle le forfait est établi, et fixe les caractéristiques principales de ces conventions.</w:t>
      </w:r>
    </w:p>
    <w:p w:rsidR="00347111" w:rsidRPr="001908CA" w:rsidRDefault="00347111" w:rsidP="001908CA">
      <w:pPr>
        <w:spacing w:before="144" w:after="144" w:line="240" w:lineRule="auto"/>
        <w:rPr>
          <w:rFonts w:ascii="Arial" w:eastAsia="Times New Roman" w:hAnsi="Arial" w:cs="Arial"/>
          <w:color w:val="000000"/>
          <w:sz w:val="24"/>
          <w:szCs w:val="24"/>
          <w:lang w:eastAsia="fr-FR"/>
        </w:rPr>
      </w:pPr>
    </w:p>
    <w:p w:rsidR="001908CA" w:rsidRDefault="001908CA" w:rsidP="001908CA">
      <w:pPr>
        <w:shd w:val="clear" w:color="auto" w:fill="FFFFFF"/>
        <w:spacing w:after="0" w:line="312" w:lineRule="atLeast"/>
        <w:textAlignment w:val="top"/>
        <w:outlineLvl w:val="0"/>
        <w:rPr>
          <w:rFonts w:ascii="&amp;quot" w:eastAsia="Times New Roman" w:hAnsi="&amp;quot" w:cs="Times New Roman"/>
          <w:b/>
          <w:bCs/>
          <w:color w:val="2B2B2B"/>
          <w:kern w:val="36"/>
          <w:sz w:val="30"/>
          <w:szCs w:val="30"/>
          <w:lang w:eastAsia="fr-FR"/>
        </w:rPr>
      </w:pPr>
    </w:p>
    <w:p w:rsidR="001908CA" w:rsidRDefault="001908CA" w:rsidP="001908CA">
      <w:pPr>
        <w:shd w:val="clear" w:color="auto" w:fill="FFFFFF"/>
        <w:spacing w:after="0" w:line="312" w:lineRule="atLeast"/>
        <w:textAlignment w:val="top"/>
        <w:outlineLvl w:val="0"/>
        <w:rPr>
          <w:rFonts w:ascii="&amp;quot" w:eastAsia="Times New Roman" w:hAnsi="&amp;quot" w:cs="Times New Roman"/>
          <w:b/>
          <w:bCs/>
          <w:color w:val="2B2B2B"/>
          <w:kern w:val="36"/>
          <w:sz w:val="30"/>
          <w:szCs w:val="30"/>
          <w:lang w:eastAsia="fr-FR"/>
        </w:rPr>
      </w:pPr>
      <w:r w:rsidRPr="001908CA">
        <w:rPr>
          <w:rFonts w:ascii="&amp;quot" w:eastAsia="Times New Roman" w:hAnsi="&amp;quot" w:cs="Times New Roman"/>
          <w:b/>
          <w:bCs/>
          <w:color w:val="2B2B2B"/>
          <w:kern w:val="36"/>
          <w:sz w:val="30"/>
          <w:szCs w:val="30"/>
          <w:lang w:eastAsia="fr-FR"/>
        </w:rPr>
        <w:t xml:space="preserve">Catégories de cadres : différences de contrats </w:t>
      </w:r>
    </w:p>
    <w:p w:rsidR="001908CA" w:rsidRDefault="001908CA" w:rsidP="001908CA">
      <w:pPr>
        <w:shd w:val="clear" w:color="auto" w:fill="FFFFFF"/>
        <w:spacing w:after="0" w:line="240" w:lineRule="auto"/>
        <w:textAlignment w:val="top"/>
        <w:rPr>
          <w:rFonts w:ascii="&amp;quot" w:eastAsia="Times New Roman" w:hAnsi="&amp;quot" w:cs="Times New Roman"/>
          <w:color w:val="000000"/>
          <w:sz w:val="17"/>
          <w:szCs w:val="17"/>
          <w:lang w:eastAsia="fr-FR"/>
        </w:rPr>
      </w:pPr>
      <w:r w:rsidRPr="001908CA">
        <w:rPr>
          <w:rFonts w:ascii="&amp;quot" w:eastAsia="Times New Roman" w:hAnsi="&amp;quot" w:cs="Times New Roman"/>
          <w:color w:val="000000"/>
          <w:sz w:val="17"/>
          <w:szCs w:val="17"/>
          <w:lang w:eastAsia="fr-FR"/>
        </w:rPr>
        <w:t>Publié le 13 janvier 2011 - Mis à jour le 03 avril 2015</w:t>
      </w:r>
    </w:p>
    <w:p w:rsidR="001908CA" w:rsidRDefault="001908CA" w:rsidP="001908CA">
      <w:pPr>
        <w:shd w:val="clear" w:color="auto" w:fill="FFFFFF"/>
        <w:spacing w:after="0" w:line="240" w:lineRule="auto"/>
        <w:textAlignment w:val="top"/>
        <w:rPr>
          <w:rFonts w:ascii="&amp;quot" w:eastAsia="Times New Roman" w:hAnsi="&amp;quot" w:cs="Times New Roman"/>
          <w:color w:val="000000"/>
          <w:sz w:val="17"/>
          <w:szCs w:val="17"/>
          <w:lang w:eastAsia="fr-FR"/>
        </w:rPr>
      </w:pPr>
    </w:p>
    <w:p w:rsidR="001908CA" w:rsidRPr="001908CA" w:rsidRDefault="001908CA" w:rsidP="001908CA">
      <w:pPr>
        <w:shd w:val="clear" w:color="auto" w:fill="FFFFFF"/>
        <w:spacing w:after="0" w:line="240" w:lineRule="auto"/>
        <w:textAlignment w:val="top"/>
        <w:rPr>
          <w:rFonts w:ascii="&amp;quot" w:eastAsia="Times New Roman" w:hAnsi="&amp;quot" w:cs="Times New Roman"/>
          <w:color w:val="000000"/>
          <w:sz w:val="21"/>
          <w:szCs w:val="21"/>
          <w:lang w:eastAsia="fr-FR"/>
        </w:rPr>
      </w:pPr>
    </w:p>
    <w:p w:rsidR="001908CA" w:rsidRPr="001908CA" w:rsidRDefault="001908CA" w:rsidP="001908CA">
      <w:pPr>
        <w:shd w:val="clear" w:color="auto" w:fill="FFFFFF"/>
        <w:spacing w:after="0" w:line="313" w:lineRule="atLeast"/>
        <w:rPr>
          <w:rFonts w:ascii="&amp;quot" w:eastAsia="Times New Roman" w:hAnsi="&amp;quot" w:cs="Times New Roman"/>
          <w:b/>
          <w:bCs/>
          <w:color w:val="2B2B2B"/>
          <w:sz w:val="21"/>
          <w:szCs w:val="21"/>
          <w:lang w:eastAsia="fr-FR"/>
        </w:rPr>
      </w:pPr>
      <w:r w:rsidRPr="001908CA">
        <w:rPr>
          <w:rFonts w:ascii="&amp;quot" w:eastAsia="Times New Roman" w:hAnsi="&amp;quot" w:cs="Times New Roman"/>
          <w:b/>
          <w:bCs/>
          <w:color w:val="2B2B2B"/>
          <w:sz w:val="21"/>
          <w:szCs w:val="21"/>
          <w:lang w:eastAsia="fr-FR"/>
        </w:rPr>
        <w:t>Le code du travail a instauré 3 catégories de cadres avec pour chacune d’elles des spécificités. Si vous êtes cadre, savez-vous dans quelle catégorie vous vous trouvez ? Si vous êtes non-cadre, espérant devenir cadre, connaissez-vous les particularités de chaque catégorie ? Le point sur ces questions.</w:t>
      </w:r>
    </w:p>
    <w:p w:rsidR="001908CA" w:rsidRPr="001908CA" w:rsidRDefault="001908CA" w:rsidP="001908CA">
      <w:pPr>
        <w:shd w:val="clear" w:color="auto" w:fill="FFFFFF"/>
        <w:spacing w:after="0" w:line="240" w:lineRule="auto"/>
        <w:rPr>
          <w:rFonts w:ascii="&amp;quot" w:eastAsia="Times New Roman" w:hAnsi="&amp;quot" w:cs="Times New Roman"/>
          <w:color w:val="000000"/>
          <w:sz w:val="21"/>
          <w:szCs w:val="21"/>
          <w:lang w:eastAsia="fr-FR"/>
        </w:rPr>
      </w:pPr>
      <w:r w:rsidRPr="001908CA">
        <w:rPr>
          <w:rFonts w:ascii="Tahoma" w:eastAsia="Times New Roman" w:hAnsi="Tahoma" w:cs="Tahoma"/>
          <w:color w:val="000000"/>
          <w:sz w:val="21"/>
          <w:szCs w:val="21"/>
          <w:lang w:eastAsia="fr-FR"/>
        </w:rPr>
        <w:t>﻿</w:t>
      </w:r>
    </w:p>
    <w:p w:rsidR="001908CA" w:rsidRDefault="001908CA" w:rsidP="001908CA">
      <w:pPr>
        <w:shd w:val="clear" w:color="auto" w:fill="FFFFFF"/>
        <w:spacing w:after="0" w:line="312" w:lineRule="atLeast"/>
        <w:outlineLvl w:val="1"/>
        <w:rPr>
          <w:rFonts w:ascii="&amp;quot" w:eastAsia="Times New Roman" w:hAnsi="&amp;quot" w:cs="Times New Roman"/>
          <w:b/>
          <w:bCs/>
          <w:color w:val="FF5500"/>
          <w:sz w:val="24"/>
          <w:szCs w:val="24"/>
          <w:lang w:eastAsia="fr-FR"/>
        </w:rPr>
      </w:pPr>
    </w:p>
    <w:p w:rsidR="001908CA" w:rsidRPr="001908CA" w:rsidRDefault="001908CA" w:rsidP="001908CA">
      <w:pPr>
        <w:shd w:val="clear" w:color="auto" w:fill="FFFFFF"/>
        <w:spacing w:after="0" w:line="312" w:lineRule="atLeast"/>
        <w:outlineLvl w:val="1"/>
        <w:rPr>
          <w:rFonts w:ascii="&amp;quot" w:eastAsia="Times New Roman" w:hAnsi="&amp;quot" w:cs="Times New Roman"/>
          <w:b/>
          <w:bCs/>
          <w:color w:val="FF5500"/>
          <w:sz w:val="24"/>
          <w:szCs w:val="24"/>
          <w:lang w:eastAsia="fr-FR"/>
        </w:rPr>
      </w:pPr>
      <w:r w:rsidRPr="001908CA">
        <w:rPr>
          <w:rFonts w:ascii="&amp;quot" w:eastAsia="Times New Roman" w:hAnsi="&amp;quot" w:cs="Times New Roman"/>
          <w:b/>
          <w:bCs/>
          <w:color w:val="FF5500"/>
          <w:sz w:val="24"/>
          <w:szCs w:val="24"/>
          <w:lang w:eastAsia="fr-FR"/>
        </w:rPr>
        <w:t>Définition du statut "cadre"</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La définition du « cadre » en entreprise a été retenue par la convention collective du 14 mars 1947, celle qui a institué le régime de retraite complémentaire des cadres, à savoir l’AGIRC (Association générale des institutions de retraite des cadres).</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Depuis la loi sur les 35 heures (loi AUBRY I et II), cette définition a été reprise par le code du travail.</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4"/>
          <w:szCs w:val="24"/>
          <w:lang w:eastAsia="fr-FR"/>
        </w:rPr>
      </w:pPr>
      <w:r w:rsidRPr="001908CA">
        <w:rPr>
          <w:rFonts w:ascii="&amp;quot" w:eastAsia="Times New Roman" w:hAnsi="&amp;quot" w:cs="Times New Roman"/>
          <w:color w:val="000000"/>
          <w:sz w:val="24"/>
          <w:szCs w:val="24"/>
          <w:lang w:eastAsia="fr-FR"/>
        </w:rPr>
        <w:lastRenderedPageBreak/>
        <w:t>C’est ainsi que le code du travail distingue donc 3 catégories de cadres, à savoir :</w:t>
      </w:r>
    </w:p>
    <w:p w:rsidR="001908CA" w:rsidRPr="001908CA" w:rsidRDefault="001908CA" w:rsidP="001908CA">
      <w:pPr>
        <w:numPr>
          <w:ilvl w:val="0"/>
          <w:numId w:val="4"/>
        </w:numPr>
        <w:shd w:val="clear" w:color="auto" w:fill="FFFFFF"/>
        <w:spacing w:before="100" w:beforeAutospacing="1" w:after="100" w:afterAutospacing="1" w:line="313" w:lineRule="atLeast"/>
        <w:ind w:left="0"/>
        <w:rPr>
          <w:rFonts w:ascii="&amp;quot" w:eastAsia="Times New Roman" w:hAnsi="&amp;quot" w:cs="Times New Roman"/>
          <w:color w:val="000000"/>
          <w:sz w:val="24"/>
          <w:szCs w:val="24"/>
          <w:lang w:eastAsia="fr-FR"/>
        </w:rPr>
      </w:pPr>
      <w:r w:rsidRPr="001908CA">
        <w:rPr>
          <w:rFonts w:ascii="&amp;quot" w:eastAsia="Times New Roman" w:hAnsi="&amp;quot" w:cs="Times New Roman"/>
          <w:color w:val="000000"/>
          <w:sz w:val="24"/>
          <w:szCs w:val="24"/>
          <w:lang w:eastAsia="fr-FR"/>
        </w:rPr>
        <w:t>les cadres dirigeants (article L 3111-2) ;</w:t>
      </w:r>
    </w:p>
    <w:p w:rsidR="001908CA" w:rsidRPr="001908CA" w:rsidRDefault="001908CA" w:rsidP="001908CA">
      <w:pPr>
        <w:numPr>
          <w:ilvl w:val="0"/>
          <w:numId w:val="4"/>
        </w:numPr>
        <w:shd w:val="clear" w:color="auto" w:fill="FFFFFF"/>
        <w:spacing w:before="100" w:beforeAutospacing="1" w:after="100" w:afterAutospacing="1" w:line="313" w:lineRule="atLeast"/>
        <w:ind w:left="0"/>
        <w:rPr>
          <w:rFonts w:ascii="&amp;quot" w:eastAsia="Times New Roman" w:hAnsi="&amp;quot" w:cs="Times New Roman"/>
          <w:color w:val="000000"/>
          <w:sz w:val="24"/>
          <w:szCs w:val="24"/>
          <w:lang w:eastAsia="fr-FR"/>
        </w:rPr>
      </w:pPr>
      <w:r w:rsidRPr="001908CA">
        <w:rPr>
          <w:rFonts w:ascii="&amp;quot" w:eastAsia="Times New Roman" w:hAnsi="&amp;quot" w:cs="Times New Roman"/>
          <w:color w:val="000000"/>
          <w:sz w:val="24"/>
          <w:szCs w:val="24"/>
          <w:lang w:eastAsia="fr-FR"/>
        </w:rPr>
        <w:t>les cadres intégrés (article L 3121-39) ;</w:t>
      </w:r>
    </w:p>
    <w:p w:rsidR="001908CA" w:rsidRPr="001908CA" w:rsidRDefault="001908CA" w:rsidP="001908CA">
      <w:pPr>
        <w:numPr>
          <w:ilvl w:val="0"/>
          <w:numId w:val="4"/>
        </w:numPr>
        <w:shd w:val="clear" w:color="auto" w:fill="FFFFFF"/>
        <w:spacing w:before="100" w:beforeAutospacing="1" w:after="100" w:afterAutospacing="1" w:line="313" w:lineRule="atLeast"/>
        <w:ind w:left="0"/>
        <w:rPr>
          <w:rFonts w:ascii="&amp;quot" w:eastAsia="Times New Roman" w:hAnsi="&amp;quot" w:cs="Times New Roman"/>
          <w:color w:val="000000"/>
          <w:sz w:val="24"/>
          <w:szCs w:val="24"/>
          <w:lang w:eastAsia="fr-FR"/>
        </w:rPr>
      </w:pPr>
      <w:r w:rsidRPr="001908CA">
        <w:rPr>
          <w:rFonts w:ascii="&amp;quot" w:eastAsia="Times New Roman" w:hAnsi="&amp;quot" w:cs="Times New Roman"/>
          <w:color w:val="000000"/>
          <w:sz w:val="24"/>
          <w:szCs w:val="24"/>
          <w:lang w:eastAsia="fr-FR"/>
        </w:rPr>
        <w:t>les cadres autonomes (article L 3121-38).</w:t>
      </w:r>
    </w:p>
    <w:p w:rsidR="001908CA" w:rsidRPr="001908CA" w:rsidRDefault="001908CA" w:rsidP="001908CA">
      <w:pPr>
        <w:shd w:val="clear" w:color="auto" w:fill="FFFFFF"/>
        <w:spacing w:after="0" w:line="312" w:lineRule="atLeast"/>
        <w:outlineLvl w:val="1"/>
        <w:rPr>
          <w:rFonts w:ascii="&amp;quot" w:eastAsia="Times New Roman" w:hAnsi="&amp;quot" w:cs="Times New Roman"/>
          <w:color w:val="000000"/>
          <w:sz w:val="21"/>
          <w:szCs w:val="21"/>
          <w:lang w:eastAsia="fr-FR"/>
        </w:rPr>
      </w:pPr>
      <w:r w:rsidRPr="001908CA">
        <w:rPr>
          <w:rFonts w:ascii="&amp;quot" w:eastAsia="Times New Roman" w:hAnsi="&amp;quot" w:cs="Times New Roman"/>
          <w:b/>
          <w:bCs/>
          <w:color w:val="FF5500"/>
          <w:sz w:val="24"/>
          <w:szCs w:val="24"/>
          <w:lang w:eastAsia="fr-FR"/>
        </w:rPr>
        <w:t>Cadres dirigeants</w:t>
      </w:r>
      <w:r>
        <w:rPr>
          <w:rFonts w:ascii="&amp;quot" w:eastAsia="Times New Roman" w:hAnsi="&amp;quot" w:cs="Times New Roman"/>
          <w:b/>
          <w:bCs/>
          <w:color w:val="FF5500"/>
          <w:sz w:val="24"/>
          <w:szCs w:val="24"/>
          <w:lang w:eastAsia="fr-FR"/>
        </w:rPr>
        <w:t xml:space="preserve"> : </w:t>
      </w:r>
      <w:r w:rsidRPr="001908CA">
        <w:rPr>
          <w:rFonts w:ascii="&amp;quot" w:eastAsia="Times New Roman" w:hAnsi="&amp;quot" w:cs="Times New Roman"/>
          <w:color w:val="000000"/>
          <w:sz w:val="21"/>
          <w:szCs w:val="21"/>
          <w:lang w:eastAsia="fr-FR"/>
        </w:rPr>
        <w:t>Ce sont les cadres qui obéissent aux spécificités suivantes :</w:t>
      </w:r>
    </w:p>
    <w:p w:rsidR="001908CA" w:rsidRPr="001908CA" w:rsidRDefault="001908CA" w:rsidP="001908CA">
      <w:pPr>
        <w:numPr>
          <w:ilvl w:val="0"/>
          <w:numId w:val="5"/>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xml:space="preserve">grandes </w:t>
      </w:r>
      <w:r w:rsidRPr="001908CA">
        <w:rPr>
          <w:rFonts w:ascii="&amp;quot" w:eastAsia="Times New Roman" w:hAnsi="&amp;quot" w:cs="Times New Roman"/>
          <w:b/>
          <w:bCs/>
          <w:color w:val="2B2B2B"/>
          <w:sz w:val="21"/>
          <w:szCs w:val="21"/>
          <w:lang w:eastAsia="fr-FR"/>
        </w:rPr>
        <w:t>responsabilités</w:t>
      </w:r>
      <w:r w:rsidRPr="001908CA">
        <w:rPr>
          <w:rFonts w:ascii="&amp;quot" w:eastAsia="Times New Roman" w:hAnsi="&amp;quot" w:cs="Times New Roman"/>
          <w:color w:val="000000"/>
          <w:sz w:val="21"/>
          <w:szCs w:val="21"/>
          <w:lang w:eastAsia="fr-FR"/>
        </w:rPr>
        <w:t xml:space="preserve"> confiées (pouvoir de signer des contrats, des règlements...) ;</w:t>
      </w:r>
    </w:p>
    <w:p w:rsidR="001908CA" w:rsidRPr="001908CA" w:rsidRDefault="001908CA" w:rsidP="001908CA">
      <w:pPr>
        <w:numPr>
          <w:ilvl w:val="0"/>
          <w:numId w:val="5"/>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b/>
          <w:bCs/>
          <w:color w:val="2B2B2B"/>
          <w:sz w:val="21"/>
          <w:szCs w:val="21"/>
          <w:lang w:eastAsia="fr-FR"/>
        </w:rPr>
        <w:t>indépendance</w:t>
      </w:r>
      <w:r w:rsidRPr="001908CA">
        <w:rPr>
          <w:rFonts w:ascii="&amp;quot" w:eastAsia="Times New Roman" w:hAnsi="&amp;quot" w:cs="Times New Roman"/>
          <w:color w:val="000000"/>
          <w:sz w:val="21"/>
          <w:szCs w:val="21"/>
          <w:lang w:eastAsia="fr-FR"/>
        </w:rPr>
        <w:t xml:space="preserve"> dans leur emploi du temps ;</w:t>
      </w:r>
    </w:p>
    <w:p w:rsidR="001908CA" w:rsidRPr="001908CA" w:rsidRDefault="001908CA" w:rsidP="001908CA">
      <w:pPr>
        <w:numPr>
          <w:ilvl w:val="0"/>
          <w:numId w:val="5"/>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pouvoir de prendre des décisions importantes qui engagent l’entreprise ;</w:t>
      </w:r>
    </w:p>
    <w:p w:rsidR="001908CA" w:rsidRPr="001908CA" w:rsidRDefault="001908CA" w:rsidP="001908CA">
      <w:pPr>
        <w:numPr>
          <w:ilvl w:val="0"/>
          <w:numId w:val="5"/>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perçoivent une rémunération située dans les plus hauts niveaux de la société.</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w:t>
      </w:r>
      <w:r w:rsidRPr="001908CA">
        <w:rPr>
          <w:rFonts w:ascii="&amp;quot" w:eastAsia="Times New Roman" w:hAnsi="&amp;quot" w:cs="Times New Roman"/>
          <w:color w:val="000000"/>
          <w:sz w:val="21"/>
          <w:szCs w:val="21"/>
          <w:lang w:eastAsia="fr-FR"/>
        </w:rPr>
        <w:br/>
        <w:t xml:space="preserve">Cette catégorie de cadre </w:t>
      </w:r>
      <w:r w:rsidRPr="001908CA">
        <w:rPr>
          <w:rFonts w:ascii="&amp;quot" w:eastAsia="Times New Roman" w:hAnsi="&amp;quot" w:cs="Times New Roman"/>
          <w:b/>
          <w:bCs/>
          <w:color w:val="2B2B2B"/>
          <w:sz w:val="21"/>
          <w:szCs w:val="21"/>
          <w:lang w:eastAsia="fr-FR"/>
        </w:rPr>
        <w:t>n’est pas soumise</w:t>
      </w:r>
      <w:r w:rsidRPr="001908CA">
        <w:rPr>
          <w:rFonts w:ascii="&amp;quot" w:eastAsia="Times New Roman" w:hAnsi="&amp;quot" w:cs="Times New Roman"/>
          <w:color w:val="000000"/>
          <w:sz w:val="21"/>
          <w:szCs w:val="21"/>
          <w:lang w:eastAsia="fr-FR"/>
        </w:rPr>
        <w:t xml:space="preserve"> aux :</w:t>
      </w:r>
    </w:p>
    <w:p w:rsidR="001908CA" w:rsidRPr="001908CA" w:rsidRDefault="001908CA" w:rsidP="001908CA">
      <w:pPr>
        <w:numPr>
          <w:ilvl w:val="0"/>
          <w:numId w:val="6"/>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repos quotidien et hebdomadaire ;</w:t>
      </w:r>
    </w:p>
    <w:p w:rsidR="001908CA" w:rsidRPr="001908CA" w:rsidRDefault="001908CA" w:rsidP="001908CA">
      <w:pPr>
        <w:numPr>
          <w:ilvl w:val="0"/>
          <w:numId w:val="6"/>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durées maximales du travail (quotidienne, hebdomadaire) ;</w:t>
      </w:r>
    </w:p>
    <w:p w:rsidR="001908CA" w:rsidRPr="001908CA" w:rsidRDefault="001908CA" w:rsidP="001908CA">
      <w:pPr>
        <w:numPr>
          <w:ilvl w:val="0"/>
          <w:numId w:val="6"/>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heures supplémentaires ;</w:t>
      </w:r>
    </w:p>
    <w:p w:rsidR="001908CA" w:rsidRPr="001908CA" w:rsidRDefault="009B2591" w:rsidP="001908CA">
      <w:pPr>
        <w:numPr>
          <w:ilvl w:val="0"/>
          <w:numId w:val="6"/>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hyperlink r:id="rId32" w:history="1">
        <w:r w:rsidR="001908CA" w:rsidRPr="001908CA">
          <w:rPr>
            <w:rFonts w:ascii="&amp;quot" w:eastAsia="Times New Roman" w:hAnsi="&amp;quot" w:cs="Times New Roman"/>
            <w:color w:val="003399"/>
            <w:sz w:val="21"/>
            <w:szCs w:val="21"/>
            <w:u w:val="single"/>
            <w:lang w:eastAsia="fr-FR"/>
          </w:rPr>
          <w:t>jours fériés</w:t>
        </w:r>
      </w:hyperlink>
      <w:r w:rsidR="001908CA" w:rsidRPr="001908CA">
        <w:rPr>
          <w:rFonts w:ascii="&amp;quot" w:eastAsia="Times New Roman" w:hAnsi="&amp;quot" w:cs="Times New Roman"/>
          <w:color w:val="000000"/>
          <w:sz w:val="21"/>
          <w:szCs w:val="21"/>
          <w:lang w:eastAsia="fr-FR"/>
        </w:rPr>
        <w:t xml:space="preserve"> ;</w:t>
      </w:r>
    </w:p>
    <w:p w:rsidR="001908CA" w:rsidRPr="001908CA" w:rsidRDefault="001908CA" w:rsidP="001908CA">
      <w:pPr>
        <w:numPr>
          <w:ilvl w:val="0"/>
          <w:numId w:val="6"/>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réduction du temps de travail.</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xml:space="preserve">Ces salariés sont d’usage rémunérés dans le cadre d’un </w:t>
      </w:r>
      <w:r w:rsidRPr="001908CA">
        <w:rPr>
          <w:rFonts w:ascii="&amp;quot" w:eastAsia="Times New Roman" w:hAnsi="&amp;quot" w:cs="Times New Roman"/>
          <w:b/>
          <w:bCs/>
          <w:color w:val="2B2B2B"/>
          <w:sz w:val="21"/>
          <w:szCs w:val="21"/>
          <w:lang w:eastAsia="fr-FR"/>
        </w:rPr>
        <w:t>forfait annuel</w:t>
      </w:r>
      <w:r w:rsidRPr="001908CA">
        <w:rPr>
          <w:rFonts w:ascii="&amp;quot" w:eastAsia="Times New Roman" w:hAnsi="&amp;quot" w:cs="Times New Roman"/>
          <w:color w:val="000000"/>
          <w:sz w:val="21"/>
          <w:szCs w:val="21"/>
          <w:lang w:eastAsia="fr-FR"/>
        </w:rPr>
        <w:t xml:space="preserve"> même si cela est juridiquement inutile, puisqu’ils ne sont pas soumis à la durée du travail.</w:t>
      </w:r>
    </w:p>
    <w:p w:rsidR="001908CA" w:rsidRDefault="001908CA" w:rsidP="001908CA">
      <w:pPr>
        <w:shd w:val="clear" w:color="auto" w:fill="FFFFFF"/>
        <w:spacing w:after="0" w:line="312" w:lineRule="atLeast"/>
        <w:outlineLvl w:val="1"/>
        <w:rPr>
          <w:rFonts w:ascii="&amp;quot" w:eastAsia="Times New Roman" w:hAnsi="&amp;quot" w:cs="Times New Roman"/>
          <w:b/>
          <w:bCs/>
          <w:color w:val="FF5500"/>
          <w:sz w:val="24"/>
          <w:szCs w:val="24"/>
          <w:lang w:eastAsia="fr-FR"/>
        </w:rPr>
      </w:pPr>
    </w:p>
    <w:p w:rsidR="001908CA" w:rsidRPr="001908CA" w:rsidRDefault="001908CA" w:rsidP="001908CA">
      <w:pPr>
        <w:shd w:val="clear" w:color="auto" w:fill="FFFFFF"/>
        <w:spacing w:after="0" w:line="312" w:lineRule="atLeast"/>
        <w:outlineLvl w:val="1"/>
        <w:rPr>
          <w:rFonts w:ascii="&amp;quot" w:eastAsia="Times New Roman" w:hAnsi="&amp;quot" w:cs="Times New Roman"/>
          <w:color w:val="000000"/>
          <w:sz w:val="21"/>
          <w:szCs w:val="21"/>
          <w:lang w:eastAsia="fr-FR"/>
        </w:rPr>
      </w:pPr>
      <w:r w:rsidRPr="001908CA">
        <w:rPr>
          <w:rFonts w:ascii="&amp;quot" w:eastAsia="Times New Roman" w:hAnsi="&amp;quot" w:cs="Times New Roman"/>
          <w:b/>
          <w:bCs/>
          <w:color w:val="FF5500"/>
          <w:sz w:val="24"/>
          <w:szCs w:val="24"/>
          <w:lang w:eastAsia="fr-FR"/>
        </w:rPr>
        <w:t>Cadres intégrés</w:t>
      </w:r>
      <w:r>
        <w:rPr>
          <w:rFonts w:ascii="&amp;quot" w:eastAsia="Times New Roman" w:hAnsi="&amp;quot" w:cs="Times New Roman"/>
          <w:b/>
          <w:bCs/>
          <w:color w:val="FF5500"/>
          <w:sz w:val="24"/>
          <w:szCs w:val="24"/>
          <w:lang w:eastAsia="fr-FR"/>
        </w:rPr>
        <w:t xml:space="preserve"> : </w:t>
      </w:r>
      <w:r w:rsidRPr="001908CA">
        <w:rPr>
          <w:rFonts w:ascii="&amp;quot" w:eastAsia="Times New Roman" w:hAnsi="&amp;quot" w:cs="Times New Roman"/>
          <w:color w:val="000000"/>
          <w:sz w:val="21"/>
          <w:szCs w:val="21"/>
          <w:lang w:eastAsia="fr-FR"/>
        </w:rPr>
        <w:t>Ce sont les cadres qui obéissent aux spécificités suivantes :</w:t>
      </w:r>
    </w:p>
    <w:p w:rsidR="001908CA" w:rsidRPr="001908CA" w:rsidRDefault="001908CA" w:rsidP="001908CA">
      <w:pPr>
        <w:numPr>
          <w:ilvl w:val="0"/>
          <w:numId w:val="7"/>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xml:space="preserve">leurs fonctions les conduisent à </w:t>
      </w:r>
      <w:r w:rsidRPr="001908CA">
        <w:rPr>
          <w:rFonts w:ascii="&amp;quot" w:eastAsia="Times New Roman" w:hAnsi="&amp;quot" w:cs="Times New Roman"/>
          <w:b/>
          <w:bCs/>
          <w:color w:val="2B2B2B"/>
          <w:sz w:val="21"/>
          <w:szCs w:val="21"/>
          <w:lang w:eastAsia="fr-FR"/>
        </w:rPr>
        <w:t>suivre l’horaire de travail d’un atelier</w:t>
      </w:r>
      <w:r w:rsidRPr="001908CA">
        <w:rPr>
          <w:rFonts w:ascii="&amp;quot" w:eastAsia="Times New Roman" w:hAnsi="&amp;quot" w:cs="Times New Roman"/>
          <w:color w:val="000000"/>
          <w:sz w:val="21"/>
          <w:szCs w:val="21"/>
          <w:lang w:eastAsia="fr-FR"/>
        </w:rPr>
        <w:t>, d’un service ou d’une équipe ;</w:t>
      </w:r>
    </w:p>
    <w:p w:rsidR="001908CA" w:rsidRPr="001908CA" w:rsidRDefault="001908CA" w:rsidP="001908CA">
      <w:pPr>
        <w:numPr>
          <w:ilvl w:val="0"/>
          <w:numId w:val="7"/>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ils "s’intègrent" donc en toute logique aux contraintes horaires de l’entreprise.</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br/>
        <w:t xml:space="preserve">Cette catégorie de cadre est donc </w:t>
      </w:r>
      <w:r w:rsidRPr="001908CA">
        <w:rPr>
          <w:rFonts w:ascii="&amp;quot" w:eastAsia="Times New Roman" w:hAnsi="&amp;quot" w:cs="Times New Roman"/>
          <w:b/>
          <w:bCs/>
          <w:color w:val="2B2B2B"/>
          <w:sz w:val="21"/>
          <w:szCs w:val="21"/>
          <w:lang w:eastAsia="fr-FR"/>
        </w:rPr>
        <w:t>soumise</w:t>
      </w:r>
      <w:r w:rsidRPr="001908CA">
        <w:rPr>
          <w:rFonts w:ascii="&amp;quot" w:eastAsia="Times New Roman" w:hAnsi="&amp;quot" w:cs="Times New Roman"/>
          <w:color w:val="000000"/>
          <w:sz w:val="21"/>
          <w:szCs w:val="21"/>
          <w:lang w:eastAsia="fr-FR"/>
        </w:rPr>
        <w:t xml:space="preserve"> aux :</w:t>
      </w:r>
    </w:p>
    <w:p w:rsidR="001908CA" w:rsidRPr="001908CA" w:rsidRDefault="001908CA" w:rsidP="001908CA">
      <w:pPr>
        <w:numPr>
          <w:ilvl w:val="0"/>
          <w:numId w:val="8"/>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repos quotidien et hebdomadaire ;</w:t>
      </w:r>
    </w:p>
    <w:p w:rsidR="001908CA" w:rsidRPr="001908CA" w:rsidRDefault="001908CA" w:rsidP="001908CA">
      <w:pPr>
        <w:numPr>
          <w:ilvl w:val="0"/>
          <w:numId w:val="8"/>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durées maximales du travail (quotidienne, hebdomadaire) ;</w:t>
      </w:r>
    </w:p>
    <w:p w:rsidR="001908CA" w:rsidRPr="001908CA" w:rsidRDefault="009B2591" w:rsidP="001908CA">
      <w:pPr>
        <w:numPr>
          <w:ilvl w:val="0"/>
          <w:numId w:val="8"/>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hyperlink r:id="rId33" w:history="1">
        <w:r w:rsidR="001908CA" w:rsidRPr="001908CA">
          <w:rPr>
            <w:rFonts w:ascii="&amp;quot" w:eastAsia="Times New Roman" w:hAnsi="&amp;quot" w:cs="Times New Roman"/>
            <w:color w:val="003399"/>
            <w:sz w:val="21"/>
            <w:szCs w:val="21"/>
            <w:u w:val="single"/>
            <w:lang w:eastAsia="fr-FR"/>
          </w:rPr>
          <w:t>heures supplémentaires</w:t>
        </w:r>
      </w:hyperlink>
      <w:r w:rsidR="001908CA" w:rsidRPr="001908CA">
        <w:rPr>
          <w:rFonts w:ascii="&amp;quot" w:eastAsia="Times New Roman" w:hAnsi="&amp;quot" w:cs="Times New Roman"/>
          <w:color w:val="000000"/>
          <w:sz w:val="21"/>
          <w:szCs w:val="21"/>
          <w:lang w:eastAsia="fr-FR"/>
        </w:rPr>
        <w:t xml:space="preserve"> (contrairement à une idée reçue, les cadres peuvent bénéficier du paiement des heures supplémentaires);</w:t>
      </w:r>
    </w:p>
    <w:p w:rsidR="001908CA" w:rsidRPr="001908CA" w:rsidRDefault="001908CA" w:rsidP="001908CA">
      <w:pPr>
        <w:numPr>
          <w:ilvl w:val="0"/>
          <w:numId w:val="8"/>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jours fériés ;</w:t>
      </w:r>
    </w:p>
    <w:p w:rsidR="001908CA" w:rsidRPr="001908CA" w:rsidRDefault="001908CA" w:rsidP="001908CA">
      <w:pPr>
        <w:numPr>
          <w:ilvl w:val="0"/>
          <w:numId w:val="8"/>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réduction du temps de travail.</w:t>
      </w:r>
    </w:p>
    <w:p w:rsid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br/>
        <w:t>Ces salariés peuvent être rémunérés sur la base d’un forfait sans que cela soit obligatoire.</w:t>
      </w:r>
    </w:p>
    <w:p w:rsid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p>
    <w:p w:rsid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p>
    <w:p w:rsid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p>
    <w:p w:rsid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p>
    <w:p w:rsidR="001908CA" w:rsidRPr="001908CA" w:rsidRDefault="001908CA" w:rsidP="001908CA">
      <w:pPr>
        <w:shd w:val="clear" w:color="auto" w:fill="FFFFFF"/>
        <w:spacing w:after="0" w:line="312" w:lineRule="atLeast"/>
        <w:outlineLvl w:val="1"/>
        <w:rPr>
          <w:rFonts w:ascii="&amp;quot" w:eastAsia="Times New Roman" w:hAnsi="&amp;quot" w:cs="Times New Roman"/>
          <w:b/>
          <w:bCs/>
          <w:color w:val="FF5500"/>
          <w:sz w:val="24"/>
          <w:szCs w:val="24"/>
          <w:lang w:eastAsia="fr-FR"/>
        </w:rPr>
      </w:pPr>
      <w:r w:rsidRPr="001908CA">
        <w:rPr>
          <w:rFonts w:ascii="&amp;quot" w:eastAsia="Times New Roman" w:hAnsi="&amp;quot" w:cs="Times New Roman"/>
          <w:b/>
          <w:bCs/>
          <w:color w:val="FF5500"/>
          <w:sz w:val="24"/>
          <w:szCs w:val="24"/>
          <w:lang w:eastAsia="fr-FR"/>
        </w:rPr>
        <w:t>Cadres autonomes</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Ce sont les cadres qui obéissent aux spécificités suivantes :</w:t>
      </w:r>
    </w:p>
    <w:p w:rsidR="001908CA" w:rsidRPr="001908CA" w:rsidRDefault="001908CA" w:rsidP="001908CA">
      <w:pPr>
        <w:numPr>
          <w:ilvl w:val="0"/>
          <w:numId w:val="9"/>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leurs fonctions ne les conduisent pas à suivre l’horaire de travail d’un atelier, d’un service ou d’une équipe ;</w:t>
      </w:r>
    </w:p>
    <w:p w:rsidR="001908CA" w:rsidRPr="001908CA" w:rsidRDefault="001908CA" w:rsidP="001908CA">
      <w:pPr>
        <w:numPr>
          <w:ilvl w:val="0"/>
          <w:numId w:val="9"/>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xml:space="preserve">ils ne sont </w:t>
      </w:r>
      <w:r w:rsidRPr="001908CA">
        <w:rPr>
          <w:rFonts w:ascii="&amp;quot" w:eastAsia="Times New Roman" w:hAnsi="&amp;quot" w:cs="Times New Roman"/>
          <w:b/>
          <w:bCs/>
          <w:color w:val="2B2B2B"/>
          <w:sz w:val="21"/>
          <w:szCs w:val="21"/>
          <w:lang w:eastAsia="fr-FR"/>
        </w:rPr>
        <w:t>pas totalement libres</w:t>
      </w:r>
      <w:r w:rsidRPr="001908CA">
        <w:rPr>
          <w:rFonts w:ascii="&amp;quot" w:eastAsia="Times New Roman" w:hAnsi="&amp;quot" w:cs="Times New Roman"/>
          <w:color w:val="000000"/>
          <w:sz w:val="21"/>
          <w:szCs w:val="21"/>
          <w:lang w:eastAsia="fr-FR"/>
        </w:rPr>
        <w:t xml:space="preserve"> dans leur emploi du temps ;</w:t>
      </w:r>
    </w:p>
    <w:p w:rsidR="001908CA" w:rsidRPr="001908CA" w:rsidRDefault="001908CA" w:rsidP="001908CA">
      <w:pPr>
        <w:numPr>
          <w:ilvl w:val="0"/>
          <w:numId w:val="9"/>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ils sont parfois appelés aussi des "ni-ni" : ni dirigeants, ni intégrés !</w:t>
      </w:r>
    </w:p>
    <w:p w:rsidR="001908CA" w:rsidRPr="001908CA" w:rsidRDefault="001908CA" w:rsidP="001908CA">
      <w:pPr>
        <w:numPr>
          <w:ilvl w:val="0"/>
          <w:numId w:val="9"/>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on parle aussi de "autres cadres" ou "cadres intermédiaires".</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br/>
        <w:t xml:space="preserve">Ils </w:t>
      </w:r>
      <w:r w:rsidRPr="001908CA">
        <w:rPr>
          <w:rFonts w:ascii="&amp;quot" w:eastAsia="Times New Roman" w:hAnsi="&amp;quot" w:cs="Times New Roman"/>
          <w:b/>
          <w:bCs/>
          <w:color w:val="2B2B2B"/>
          <w:sz w:val="21"/>
          <w:szCs w:val="21"/>
          <w:lang w:eastAsia="fr-FR"/>
        </w:rPr>
        <w:t>sont soumis</w:t>
      </w:r>
      <w:r w:rsidRPr="001908CA">
        <w:rPr>
          <w:rFonts w:ascii="&amp;quot" w:eastAsia="Times New Roman" w:hAnsi="&amp;quot" w:cs="Times New Roman"/>
          <w:color w:val="000000"/>
          <w:sz w:val="21"/>
          <w:szCs w:val="21"/>
          <w:lang w:eastAsia="fr-FR"/>
        </w:rPr>
        <w:t xml:space="preserve"> toutefois aux :</w:t>
      </w:r>
    </w:p>
    <w:p w:rsidR="001908CA" w:rsidRPr="001908CA" w:rsidRDefault="001908CA" w:rsidP="001908CA">
      <w:pPr>
        <w:numPr>
          <w:ilvl w:val="0"/>
          <w:numId w:val="10"/>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repos quotidien et hebdomadaire ;</w:t>
      </w:r>
    </w:p>
    <w:p w:rsidR="001908CA" w:rsidRPr="001908CA" w:rsidRDefault="001908CA" w:rsidP="001908CA">
      <w:pPr>
        <w:numPr>
          <w:ilvl w:val="0"/>
          <w:numId w:val="10"/>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durées maximales du travail (quotidienne, hebdomadaire) ;</w:t>
      </w:r>
    </w:p>
    <w:p w:rsidR="001908CA" w:rsidRPr="001908CA" w:rsidRDefault="001908CA" w:rsidP="001908CA">
      <w:pPr>
        <w:numPr>
          <w:ilvl w:val="0"/>
          <w:numId w:val="10"/>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heures supplémentaires ;</w:t>
      </w:r>
    </w:p>
    <w:p w:rsidR="001908CA" w:rsidRPr="001908CA" w:rsidRDefault="001908CA" w:rsidP="001908CA">
      <w:pPr>
        <w:numPr>
          <w:ilvl w:val="0"/>
          <w:numId w:val="10"/>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jours fériés ;</w:t>
      </w:r>
    </w:p>
    <w:p w:rsidR="001908CA" w:rsidRPr="001908CA" w:rsidRDefault="001908CA" w:rsidP="001908CA">
      <w:pPr>
        <w:numPr>
          <w:ilvl w:val="0"/>
          <w:numId w:val="10"/>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réduction du temps de travail.</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br/>
        <w:t xml:space="preserve">Il est d’usage de prévoir une </w:t>
      </w:r>
      <w:r w:rsidRPr="001908CA">
        <w:rPr>
          <w:rFonts w:ascii="&amp;quot" w:eastAsia="Times New Roman" w:hAnsi="&amp;quot" w:cs="Times New Roman"/>
          <w:b/>
          <w:bCs/>
          <w:color w:val="2B2B2B"/>
          <w:sz w:val="21"/>
          <w:szCs w:val="21"/>
          <w:lang w:eastAsia="fr-FR"/>
        </w:rPr>
        <w:t>rémunération dans le cadre d’un forfait</w:t>
      </w:r>
      <w:r w:rsidRPr="001908CA">
        <w:rPr>
          <w:rFonts w:ascii="&amp;quot" w:eastAsia="Times New Roman" w:hAnsi="&amp;quot" w:cs="Times New Roman"/>
          <w:color w:val="000000"/>
          <w:sz w:val="21"/>
          <w:szCs w:val="21"/>
          <w:lang w:eastAsia="fr-FR"/>
        </w:rPr>
        <w:t xml:space="preserve"> :</w:t>
      </w:r>
    </w:p>
    <w:p w:rsidR="001908CA" w:rsidRPr="001908CA" w:rsidRDefault="001908CA" w:rsidP="001908CA">
      <w:pPr>
        <w:numPr>
          <w:ilvl w:val="0"/>
          <w:numId w:val="11"/>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heures sur une base hebdomadaire, mensuelle ou annuelle ;</w:t>
      </w:r>
    </w:p>
    <w:p w:rsidR="001908CA" w:rsidRPr="001908CA" w:rsidRDefault="001908CA" w:rsidP="001908CA">
      <w:pPr>
        <w:numPr>
          <w:ilvl w:val="0"/>
          <w:numId w:val="11"/>
        </w:numPr>
        <w:shd w:val="clear" w:color="auto" w:fill="FFFFFF"/>
        <w:spacing w:before="100" w:beforeAutospacing="1" w:after="100" w:afterAutospacing="1" w:line="313" w:lineRule="atLeast"/>
        <w:ind w:left="0"/>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jours sur une base annuelle plus fréquemment.</w:t>
      </w:r>
    </w:p>
    <w:p w:rsidR="001908CA" w:rsidRPr="001908CA" w:rsidRDefault="001908CA" w:rsidP="001908CA">
      <w:pPr>
        <w:shd w:val="clear" w:color="auto" w:fill="FFFFFF"/>
        <w:spacing w:after="0" w:line="312" w:lineRule="atLeast"/>
        <w:outlineLvl w:val="1"/>
        <w:rPr>
          <w:rFonts w:ascii="&amp;quot" w:eastAsia="Times New Roman" w:hAnsi="&amp;quot" w:cs="Times New Roman"/>
          <w:b/>
          <w:bCs/>
          <w:color w:val="FF5500"/>
          <w:sz w:val="24"/>
          <w:szCs w:val="24"/>
          <w:lang w:eastAsia="fr-FR"/>
        </w:rPr>
      </w:pPr>
      <w:r w:rsidRPr="001908CA">
        <w:rPr>
          <w:rFonts w:ascii="&amp;quot" w:eastAsia="Times New Roman" w:hAnsi="&amp;quot" w:cs="Times New Roman"/>
          <w:b/>
          <w:bCs/>
          <w:color w:val="FF5500"/>
          <w:sz w:val="24"/>
          <w:szCs w:val="24"/>
          <w:lang w:eastAsia="fr-FR"/>
        </w:rPr>
        <w:t>Caractéristiques communes aux 3 catégories</w:t>
      </w:r>
    </w:p>
    <w:p w:rsidR="001908CA" w:rsidRPr="001908CA" w:rsidRDefault="001908CA" w:rsidP="001908CA">
      <w:pPr>
        <w:shd w:val="clear" w:color="auto" w:fill="FFFFFF"/>
        <w:spacing w:before="314" w:after="0" w:line="313" w:lineRule="atLeast"/>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t xml:space="preserve">Les salariés et l’entreprise </w:t>
      </w:r>
      <w:r w:rsidRPr="001908CA">
        <w:rPr>
          <w:rFonts w:ascii="&amp;quot" w:eastAsia="Times New Roman" w:hAnsi="&amp;quot" w:cs="Times New Roman"/>
          <w:b/>
          <w:bCs/>
          <w:color w:val="2B2B2B"/>
          <w:sz w:val="21"/>
          <w:szCs w:val="21"/>
          <w:lang w:eastAsia="fr-FR"/>
        </w:rPr>
        <w:t>cotisent à la caisse de retraite complémentaire</w:t>
      </w:r>
      <w:r w:rsidRPr="001908CA">
        <w:rPr>
          <w:rFonts w:ascii="&amp;quot" w:eastAsia="Times New Roman" w:hAnsi="&amp;quot" w:cs="Times New Roman"/>
          <w:color w:val="000000"/>
          <w:sz w:val="21"/>
          <w:szCs w:val="21"/>
          <w:lang w:eastAsia="fr-FR"/>
        </w:rPr>
        <w:t xml:space="preserve"> des cadres (AGIRC). Ils cotisent aussi à la caisse des non-cadres (ARRCO) jusqu’à concurrence de la tranche A.</w:t>
      </w:r>
      <w:r w:rsidRPr="001908CA">
        <w:rPr>
          <w:rFonts w:ascii="&amp;quot" w:eastAsia="Times New Roman" w:hAnsi="&amp;quot" w:cs="Times New Roman"/>
          <w:color w:val="000000"/>
          <w:sz w:val="21"/>
          <w:szCs w:val="21"/>
          <w:lang w:eastAsia="fr-FR"/>
        </w:rPr>
        <w:br/>
        <w:t>A ce tire, l’entreprise doit cotiser obligatoirement à l’assurance décès cadre au taux de 1.5% sur la tranche A du salaire.</w:t>
      </w:r>
    </w:p>
    <w:p w:rsidR="001908CA" w:rsidRDefault="001908CA" w:rsidP="001908CA">
      <w:pPr>
        <w:shd w:val="clear" w:color="auto" w:fill="FFFFFF"/>
        <w:spacing w:after="0" w:line="240" w:lineRule="auto"/>
        <w:rPr>
          <w:rFonts w:ascii="&amp;quot" w:eastAsia="Times New Roman" w:hAnsi="&amp;quot" w:cs="Times New Roman"/>
          <w:color w:val="000000"/>
          <w:sz w:val="21"/>
          <w:szCs w:val="21"/>
          <w:lang w:eastAsia="fr-FR"/>
        </w:rPr>
      </w:pPr>
      <w:r w:rsidRPr="001908CA">
        <w:rPr>
          <w:rFonts w:ascii="&amp;quot" w:eastAsia="Times New Roman" w:hAnsi="&amp;quot" w:cs="Times New Roman"/>
          <w:color w:val="000000"/>
          <w:sz w:val="21"/>
          <w:szCs w:val="21"/>
          <w:lang w:eastAsia="fr-FR"/>
        </w:rPr>
        <w:br/>
      </w: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0DDA" w:rsidRPr="001908CA" w:rsidRDefault="00DF0DDA" w:rsidP="001908CA">
      <w:pPr>
        <w:shd w:val="clear" w:color="auto" w:fill="FFFFFF"/>
        <w:spacing w:after="0" w:line="240" w:lineRule="auto"/>
        <w:rPr>
          <w:rFonts w:ascii="&amp;quot" w:eastAsia="Times New Roman" w:hAnsi="&amp;quot" w:cs="Times New Roman"/>
          <w:color w:val="000000"/>
          <w:sz w:val="21"/>
          <w:szCs w:val="21"/>
          <w:lang w:eastAsia="fr-FR"/>
        </w:rPr>
      </w:pPr>
    </w:p>
    <w:p w:rsidR="00DF658F" w:rsidRPr="00DF658F" w:rsidRDefault="00DF658F" w:rsidP="00DF658F">
      <w:pPr>
        <w:shd w:val="clear" w:color="auto" w:fill="FFFFFF"/>
        <w:spacing w:after="225" w:line="675" w:lineRule="atLeast"/>
        <w:textAlignment w:val="top"/>
        <w:outlineLvl w:val="0"/>
        <w:rPr>
          <w:rFonts w:ascii="&amp;quot" w:eastAsia="Times New Roman" w:hAnsi="&amp;quot" w:cs="Times New Roman"/>
          <w:color w:val="FD7404"/>
          <w:kern w:val="36"/>
          <w:sz w:val="54"/>
          <w:szCs w:val="54"/>
          <w:lang w:eastAsia="fr-FR"/>
        </w:rPr>
      </w:pPr>
      <w:r w:rsidRPr="00DF658F">
        <w:rPr>
          <w:rFonts w:ascii="&amp;quot" w:eastAsia="Times New Roman" w:hAnsi="&amp;quot" w:cs="Times New Roman"/>
          <w:color w:val="FD7404"/>
          <w:kern w:val="36"/>
          <w:sz w:val="54"/>
          <w:szCs w:val="54"/>
          <w:lang w:eastAsia="fr-FR"/>
        </w:rPr>
        <w:lastRenderedPageBreak/>
        <w:t>Le temps de travail des cadres recadré</w:t>
      </w:r>
    </w:p>
    <w:p w:rsidR="00DF658F" w:rsidRPr="00DF658F" w:rsidRDefault="00DF658F" w:rsidP="00DF0DDA">
      <w:pPr>
        <w:shd w:val="clear" w:color="auto" w:fill="FFFFFF"/>
        <w:spacing w:after="0" w:line="240" w:lineRule="auto"/>
        <w:ind w:right="4252"/>
        <w:textAlignment w:val="top"/>
        <w:rPr>
          <w:rFonts w:ascii="Verdana" w:eastAsia="Times New Roman" w:hAnsi="Verdana" w:cs="Times New Roman"/>
          <w:color w:val="767676"/>
          <w:sz w:val="20"/>
          <w:szCs w:val="20"/>
          <w:lang w:eastAsia="fr-FR"/>
        </w:rPr>
      </w:pPr>
      <w:r w:rsidRPr="00DF658F">
        <w:rPr>
          <w:rFonts w:ascii="Verdana" w:eastAsia="Times New Roman" w:hAnsi="Verdana" w:cs="Times New Roman"/>
          <w:color w:val="767676"/>
          <w:sz w:val="20"/>
          <w:szCs w:val="20"/>
          <w:lang w:eastAsia="fr-FR"/>
        </w:rPr>
        <w:t xml:space="preserve">Par </w:t>
      </w:r>
      <w:r w:rsidRPr="00DF658F">
        <w:rPr>
          <w:rFonts w:ascii="Verdana" w:eastAsia="Times New Roman" w:hAnsi="Verdana" w:cs="Times New Roman"/>
          <w:color w:val="767676"/>
          <w:sz w:val="20"/>
          <w:szCs w:val="20"/>
          <w:bdr w:val="none" w:sz="0" w:space="0" w:color="auto" w:frame="1"/>
          <w:lang w:eastAsia="fr-FR"/>
        </w:rPr>
        <w:t xml:space="preserve">Rédaction </w:t>
      </w:r>
      <w:proofErr w:type="spellStart"/>
      <w:r w:rsidRPr="00DF658F">
        <w:rPr>
          <w:rFonts w:ascii="Verdana" w:eastAsia="Times New Roman" w:hAnsi="Verdana" w:cs="Times New Roman"/>
          <w:color w:val="767676"/>
          <w:sz w:val="20"/>
          <w:szCs w:val="20"/>
          <w:bdr w:val="none" w:sz="0" w:space="0" w:color="auto" w:frame="1"/>
          <w:lang w:eastAsia="fr-FR"/>
        </w:rPr>
        <w:t>Juritravail</w:t>
      </w:r>
      <w:proofErr w:type="spellEnd"/>
      <w:r w:rsidRPr="00DF658F">
        <w:rPr>
          <w:rFonts w:ascii="Verdana" w:eastAsia="Times New Roman" w:hAnsi="Verdana" w:cs="Times New Roman"/>
          <w:color w:val="767676"/>
          <w:sz w:val="20"/>
          <w:szCs w:val="20"/>
          <w:lang w:eastAsia="fr-FR"/>
        </w:rPr>
        <w:t xml:space="preserve"> - Modifié le </w:t>
      </w:r>
      <w:r w:rsidRPr="00DF658F">
        <w:rPr>
          <w:rFonts w:ascii="Verdana" w:eastAsia="Times New Roman" w:hAnsi="Verdana" w:cs="Times New Roman"/>
          <w:color w:val="767676"/>
          <w:sz w:val="20"/>
          <w:szCs w:val="20"/>
          <w:bdr w:val="none" w:sz="0" w:space="0" w:color="auto" w:frame="1"/>
          <w:lang w:eastAsia="fr-FR"/>
        </w:rPr>
        <w:t>24-9</w:t>
      </w:r>
      <w:r w:rsidR="00DF0DDA">
        <w:rPr>
          <w:rFonts w:ascii="Verdana" w:eastAsia="Times New Roman" w:hAnsi="Verdana" w:cs="Times New Roman"/>
          <w:color w:val="767676"/>
          <w:sz w:val="20"/>
          <w:szCs w:val="20"/>
          <w:bdr w:val="none" w:sz="0" w:space="0" w:color="auto" w:frame="1"/>
          <w:lang w:eastAsia="fr-FR"/>
        </w:rPr>
        <w:t>-2015</w:t>
      </w:r>
      <w:r w:rsidRPr="00DF658F">
        <w:rPr>
          <w:rFonts w:ascii="Verdana" w:eastAsia="Times New Roman" w:hAnsi="Verdana" w:cs="Times New Roman"/>
          <w:color w:val="767676"/>
          <w:sz w:val="20"/>
          <w:szCs w:val="20"/>
          <w:lang w:eastAsia="fr-FR"/>
        </w:rPr>
        <w:t xml:space="preserve"> </w:t>
      </w:r>
    </w:p>
    <w:p w:rsidR="00DF658F" w:rsidRPr="00DF658F" w:rsidRDefault="00DF658F" w:rsidP="00DF658F">
      <w:pPr>
        <w:shd w:val="clear" w:color="auto" w:fill="FFFFFF"/>
        <w:spacing w:after="0" w:line="240" w:lineRule="auto"/>
        <w:textAlignment w:val="top"/>
        <w:rPr>
          <w:rFonts w:ascii="Verdana" w:eastAsia="Times New Roman" w:hAnsi="Verdana" w:cs="Times New Roman"/>
          <w:color w:val="767676"/>
          <w:sz w:val="20"/>
          <w:szCs w:val="20"/>
          <w:lang w:eastAsia="fr-FR"/>
        </w:rPr>
      </w:pPr>
    </w:p>
    <w:p w:rsidR="00DF658F" w:rsidRDefault="00DF658F" w:rsidP="00DF658F">
      <w:pPr>
        <w:shd w:val="clear" w:color="auto" w:fill="FFFFFF"/>
        <w:spacing w:after="0" w:line="420" w:lineRule="atLeast"/>
        <w:textAlignment w:val="top"/>
        <w:rPr>
          <w:rFonts w:ascii="&amp;quot" w:eastAsia="Times New Roman" w:hAnsi="&amp;quot" w:cs="Times New Roman"/>
          <w:i/>
          <w:iCs/>
          <w:color w:val="222222"/>
          <w:sz w:val="30"/>
          <w:szCs w:val="30"/>
          <w:bdr w:val="none" w:sz="0" w:space="0" w:color="auto" w:frame="1"/>
          <w:lang w:eastAsia="fr-FR"/>
        </w:rPr>
      </w:pPr>
      <w:r w:rsidRPr="00DF658F">
        <w:rPr>
          <w:rFonts w:ascii="&amp;quot" w:eastAsia="Times New Roman" w:hAnsi="&amp;quot" w:cs="Times New Roman"/>
          <w:i/>
          <w:iCs/>
          <w:color w:val="222222"/>
          <w:sz w:val="30"/>
          <w:szCs w:val="30"/>
          <w:bdr w:val="none" w:sz="0" w:space="0" w:color="auto" w:frame="1"/>
          <w:lang w:eastAsia="fr-FR"/>
        </w:rPr>
        <w:t>En votre qualité de cadre, vous relevez d'une réglementation spécifique s'agissant de votre temps de travail. Ainsi, une convention de forfait annuel en jours a pu être conclue avec votre employeur. Pour autant, votre charge de travail doit faire l'objet d'une surveillance particulière.</w:t>
      </w:r>
    </w:p>
    <w:p w:rsidR="00DF0DDA" w:rsidRPr="00DF658F" w:rsidRDefault="00DF0DDA" w:rsidP="00DF658F">
      <w:pPr>
        <w:shd w:val="clear" w:color="auto" w:fill="FFFFFF"/>
        <w:spacing w:after="0" w:line="420" w:lineRule="atLeast"/>
        <w:textAlignment w:val="top"/>
        <w:rPr>
          <w:rFonts w:ascii="&amp;quot" w:eastAsia="Times New Roman" w:hAnsi="&amp;quot" w:cs="Times New Roman"/>
          <w:color w:val="222222"/>
          <w:sz w:val="30"/>
          <w:szCs w:val="30"/>
          <w:lang w:eastAsia="fr-FR"/>
        </w:rPr>
      </w:pPr>
    </w:p>
    <w:p w:rsidR="00DF658F" w:rsidRPr="00DF658F" w:rsidRDefault="00DF658F" w:rsidP="00DF658F">
      <w:pPr>
        <w:numPr>
          <w:ilvl w:val="0"/>
          <w:numId w:val="17"/>
        </w:numPr>
        <w:shd w:val="clear" w:color="auto" w:fill="FFFFFF"/>
        <w:spacing w:after="0" w:line="357" w:lineRule="atLeast"/>
        <w:ind w:left="4800"/>
        <w:textAlignment w:val="top"/>
        <w:rPr>
          <w:rFonts w:ascii="Verdana" w:eastAsia="Times New Roman" w:hAnsi="Verdana" w:cs="Times New Roman"/>
          <w:color w:val="767676"/>
          <w:sz w:val="21"/>
          <w:szCs w:val="21"/>
          <w:lang w:eastAsia="fr-FR"/>
        </w:rPr>
      </w:pPr>
      <w:hyperlink r:id="rId34" w:anchor="est-ce-un-cadre" w:history="1">
        <w:r w:rsidRPr="00DF658F">
          <w:rPr>
            <w:rFonts w:ascii="Verdana" w:eastAsia="Times New Roman" w:hAnsi="Verdana" w:cs="Times New Roman"/>
            <w:color w:val="1B619C"/>
            <w:sz w:val="21"/>
            <w:szCs w:val="21"/>
            <w:u w:val="single"/>
            <w:bdr w:val="none" w:sz="0" w:space="0" w:color="auto" w:frame="1"/>
            <w:lang w:eastAsia="fr-FR"/>
          </w:rPr>
          <w:t xml:space="preserve">Qu'est-ce qu'un cadre ? </w:t>
        </w:r>
      </w:hyperlink>
    </w:p>
    <w:p w:rsidR="00DF658F" w:rsidRPr="00DF658F" w:rsidRDefault="00DF658F" w:rsidP="00DF658F">
      <w:pPr>
        <w:numPr>
          <w:ilvl w:val="0"/>
          <w:numId w:val="17"/>
        </w:numPr>
        <w:shd w:val="clear" w:color="auto" w:fill="FFFFFF"/>
        <w:spacing w:after="0" w:line="357" w:lineRule="atLeast"/>
        <w:ind w:left="4800"/>
        <w:textAlignment w:val="top"/>
        <w:rPr>
          <w:rFonts w:ascii="Verdana" w:eastAsia="Times New Roman" w:hAnsi="Verdana" w:cs="Times New Roman"/>
          <w:color w:val="767676"/>
          <w:sz w:val="21"/>
          <w:szCs w:val="21"/>
          <w:lang w:eastAsia="fr-FR"/>
        </w:rPr>
      </w:pPr>
      <w:hyperlink r:id="rId35" w:anchor="modalites-organisation-temps-travail-cadres" w:history="1">
        <w:r w:rsidRPr="00DF658F">
          <w:rPr>
            <w:rFonts w:ascii="Verdana" w:eastAsia="Times New Roman" w:hAnsi="Verdana" w:cs="Times New Roman"/>
            <w:color w:val="1B619C"/>
            <w:sz w:val="21"/>
            <w:szCs w:val="21"/>
            <w:u w:val="single"/>
            <w:bdr w:val="none" w:sz="0" w:space="0" w:color="auto" w:frame="1"/>
            <w:lang w:eastAsia="fr-FR"/>
          </w:rPr>
          <w:t xml:space="preserve">Les modalités d'organisation du temps de travail des cadres </w:t>
        </w:r>
      </w:hyperlink>
    </w:p>
    <w:p w:rsidR="00DF658F" w:rsidRPr="00DF658F" w:rsidRDefault="00DF658F" w:rsidP="00DF658F">
      <w:pPr>
        <w:numPr>
          <w:ilvl w:val="0"/>
          <w:numId w:val="17"/>
        </w:numPr>
        <w:shd w:val="clear" w:color="auto" w:fill="FFFFFF"/>
        <w:spacing w:after="0" w:line="357" w:lineRule="atLeast"/>
        <w:ind w:left="4800"/>
        <w:textAlignment w:val="top"/>
        <w:rPr>
          <w:rFonts w:ascii="Verdana" w:eastAsia="Times New Roman" w:hAnsi="Verdana" w:cs="Times New Roman"/>
          <w:color w:val="767676"/>
          <w:sz w:val="21"/>
          <w:szCs w:val="21"/>
          <w:lang w:eastAsia="fr-FR"/>
        </w:rPr>
      </w:pPr>
      <w:hyperlink r:id="rId36" w:anchor="conditions-requises-pour-conclusion-convention-forfait-annuel-jours" w:history="1">
        <w:r w:rsidRPr="00DF658F">
          <w:rPr>
            <w:rFonts w:ascii="Verdana" w:eastAsia="Times New Roman" w:hAnsi="Verdana" w:cs="Times New Roman"/>
            <w:color w:val="1B619C"/>
            <w:sz w:val="21"/>
            <w:szCs w:val="21"/>
            <w:u w:val="single"/>
            <w:bdr w:val="none" w:sz="0" w:space="0" w:color="auto" w:frame="1"/>
            <w:lang w:eastAsia="fr-FR"/>
          </w:rPr>
          <w:t xml:space="preserve">Les conditions requises pour la conclusion d'une convention de forfait annuel en jours </w:t>
        </w:r>
      </w:hyperlink>
    </w:p>
    <w:p w:rsidR="00DF658F" w:rsidRPr="00DF658F" w:rsidRDefault="00DF658F" w:rsidP="00DF658F">
      <w:pPr>
        <w:numPr>
          <w:ilvl w:val="0"/>
          <w:numId w:val="17"/>
        </w:numPr>
        <w:shd w:val="clear" w:color="auto" w:fill="FFFFFF"/>
        <w:spacing w:line="357" w:lineRule="atLeast"/>
        <w:ind w:left="4800"/>
        <w:textAlignment w:val="top"/>
        <w:rPr>
          <w:rFonts w:ascii="Verdana" w:eastAsia="Times New Roman" w:hAnsi="Verdana" w:cs="Times New Roman"/>
          <w:color w:val="767676"/>
          <w:sz w:val="21"/>
          <w:szCs w:val="21"/>
          <w:lang w:eastAsia="fr-FR"/>
        </w:rPr>
      </w:pPr>
      <w:hyperlink r:id="rId37" w:anchor="votre-sante-votre-securite-travail-doivent-etre-garanties" w:history="1">
        <w:r w:rsidRPr="00DF658F">
          <w:rPr>
            <w:rFonts w:ascii="Verdana" w:eastAsia="Times New Roman" w:hAnsi="Verdana" w:cs="Times New Roman"/>
            <w:color w:val="1B619C"/>
            <w:sz w:val="21"/>
            <w:szCs w:val="21"/>
            <w:u w:val="single"/>
            <w:bdr w:val="none" w:sz="0" w:space="0" w:color="auto" w:frame="1"/>
            <w:lang w:eastAsia="fr-FR"/>
          </w:rPr>
          <w:t xml:space="preserve">Votre santé et votre sécurité au travail doivent être garanties </w:t>
        </w:r>
      </w:hyperlink>
    </w:p>
    <w:p w:rsidR="00DF658F" w:rsidRPr="00DF658F" w:rsidRDefault="00DF658F" w:rsidP="00DF658F">
      <w:pPr>
        <w:shd w:val="clear" w:color="auto" w:fill="FFFFFF"/>
        <w:spacing w:after="0" w:line="488" w:lineRule="atLeast"/>
        <w:textAlignment w:val="top"/>
        <w:outlineLvl w:val="1"/>
        <w:rPr>
          <w:rFonts w:ascii="&amp;quot" w:eastAsia="Times New Roman" w:hAnsi="&amp;quot" w:cs="Times New Roman"/>
          <w:color w:val="222222"/>
          <w:sz w:val="38"/>
          <w:szCs w:val="38"/>
          <w:lang w:eastAsia="fr-FR"/>
        </w:rPr>
      </w:pPr>
      <w:bookmarkStart w:id="0" w:name="est-ce-un-cadre"/>
      <w:bookmarkStart w:id="1" w:name="_GoBack"/>
      <w:bookmarkEnd w:id="0"/>
      <w:bookmarkEnd w:id="1"/>
      <w:r w:rsidRPr="00DF658F">
        <w:rPr>
          <w:rFonts w:ascii="&amp;quot" w:eastAsia="Times New Roman" w:hAnsi="&amp;quot" w:cs="Times New Roman"/>
          <w:color w:val="222222"/>
          <w:sz w:val="38"/>
          <w:szCs w:val="38"/>
          <w:lang w:eastAsia="fr-FR"/>
        </w:rPr>
        <w:t>Qu'est-ce qu'un cadre ?</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Le code du travail ne donne </w:t>
      </w:r>
      <w:r w:rsidRPr="00DF658F">
        <w:rPr>
          <w:rFonts w:ascii="Verdana" w:eastAsia="Times New Roman" w:hAnsi="Verdana" w:cs="Times New Roman"/>
          <w:b/>
          <w:bCs/>
          <w:color w:val="222222"/>
          <w:sz w:val="21"/>
          <w:szCs w:val="21"/>
          <w:bdr w:val="none" w:sz="0" w:space="0" w:color="auto" w:frame="1"/>
          <w:lang w:eastAsia="fr-FR"/>
        </w:rPr>
        <w:t>pas de définition générale des cadres</w:t>
      </w:r>
      <w:r w:rsidRPr="00DF658F">
        <w:rPr>
          <w:rFonts w:ascii="Verdana" w:eastAsia="Times New Roman" w:hAnsi="Verdana" w:cs="Times New Roman"/>
          <w:color w:val="222222"/>
          <w:sz w:val="21"/>
          <w:szCs w:val="21"/>
          <w:lang w:eastAsia="fr-FR"/>
        </w:rPr>
        <w:t>. Il convient alors de se référer aux conventions et accords collectifs qui contiennent habituellement des stipulations relatives aux classifications et qualifications des cadres.</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En pratique, relèvent de ce statut, les salariés aux </w:t>
      </w:r>
      <w:r w:rsidRPr="00DF658F">
        <w:rPr>
          <w:rFonts w:ascii="Verdana" w:eastAsia="Times New Roman" w:hAnsi="Verdana" w:cs="Times New Roman"/>
          <w:b/>
          <w:bCs/>
          <w:color w:val="222222"/>
          <w:sz w:val="21"/>
          <w:szCs w:val="21"/>
          <w:bdr w:val="none" w:sz="0" w:space="0" w:color="auto" w:frame="1"/>
          <w:lang w:eastAsia="fr-FR"/>
        </w:rPr>
        <w:t>connaissances professionnelles</w:t>
      </w:r>
      <w:r w:rsidRPr="00DF658F">
        <w:rPr>
          <w:rFonts w:ascii="Verdana" w:eastAsia="Times New Roman" w:hAnsi="Verdana" w:cs="Times New Roman"/>
          <w:color w:val="222222"/>
          <w:sz w:val="21"/>
          <w:szCs w:val="21"/>
          <w:lang w:eastAsia="fr-FR"/>
        </w:rPr>
        <w:t xml:space="preserve"> certaines, qui dans l'exercice de leurs fonctions, doivent notamment assumer des responsabilités importantes, manager une équipe.</w:t>
      </w:r>
    </w:p>
    <w:p w:rsidR="00DF658F" w:rsidRPr="00DF658F" w:rsidRDefault="00DF658F" w:rsidP="00DF658F">
      <w:pPr>
        <w:shd w:val="clear" w:color="auto" w:fill="FFFFFF"/>
        <w:spacing w:after="0" w:line="488" w:lineRule="atLeast"/>
        <w:textAlignment w:val="top"/>
        <w:outlineLvl w:val="1"/>
        <w:rPr>
          <w:rFonts w:ascii="&amp;quot" w:eastAsia="Times New Roman" w:hAnsi="&amp;quot" w:cs="Times New Roman"/>
          <w:color w:val="222222"/>
          <w:sz w:val="38"/>
          <w:szCs w:val="38"/>
          <w:lang w:eastAsia="fr-FR"/>
        </w:rPr>
      </w:pPr>
      <w:bookmarkStart w:id="2" w:name="modalites-organisation-temps-travail-cad"/>
      <w:bookmarkEnd w:id="2"/>
      <w:r w:rsidRPr="00DF658F">
        <w:rPr>
          <w:rFonts w:ascii="&amp;quot" w:eastAsia="Times New Roman" w:hAnsi="&amp;quot" w:cs="Times New Roman"/>
          <w:color w:val="222222"/>
          <w:sz w:val="38"/>
          <w:szCs w:val="38"/>
          <w:lang w:eastAsia="fr-FR"/>
        </w:rPr>
        <w:t>Les modalités d'organisation du temps de travail des cadres</w:t>
      </w:r>
    </w:p>
    <w:p w:rsidR="00DF658F" w:rsidRPr="00DF658F" w:rsidRDefault="00DF658F" w:rsidP="00DF658F">
      <w:pPr>
        <w:shd w:val="clear" w:color="auto" w:fill="FFFFFF"/>
        <w:spacing w:after="21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La loi du 19 janvier 2000, dite "loi Aubry II sur les 35 heures" avait classé les cadres en 3 catégories (cadres dirigeants, cadres intégrés et cadres autonomes) afin de déterminer le régime qui leur était applicable au regard de la réglementation sur la durée du travail. Toutefois, cette distinction a été abrogée par la loi n°2008-789 du 28 août 2008.</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Désormais, les salariés sont divisés en </w:t>
      </w:r>
      <w:r w:rsidRPr="00DF658F">
        <w:rPr>
          <w:rFonts w:ascii="Verdana" w:eastAsia="Times New Roman" w:hAnsi="Verdana" w:cs="Times New Roman"/>
          <w:b/>
          <w:bCs/>
          <w:color w:val="222222"/>
          <w:sz w:val="21"/>
          <w:szCs w:val="21"/>
          <w:bdr w:val="none" w:sz="0" w:space="0" w:color="auto" w:frame="1"/>
          <w:lang w:eastAsia="fr-FR"/>
        </w:rPr>
        <w:t>3 catégories</w:t>
      </w:r>
      <w:r w:rsidRPr="00DF658F">
        <w:rPr>
          <w:rFonts w:ascii="Verdana" w:eastAsia="Times New Roman" w:hAnsi="Verdana" w:cs="Times New Roman"/>
          <w:color w:val="222222"/>
          <w:sz w:val="21"/>
          <w:szCs w:val="21"/>
          <w:lang w:eastAsia="fr-FR"/>
        </w:rPr>
        <w:t xml:space="preserve"> au regard de la réglementation relative à la durée du travail :</w:t>
      </w:r>
    </w:p>
    <w:p w:rsidR="00DF658F" w:rsidRPr="00DF658F" w:rsidRDefault="00DF658F" w:rsidP="00DF658F">
      <w:pPr>
        <w:numPr>
          <w:ilvl w:val="0"/>
          <w:numId w:val="18"/>
        </w:numPr>
        <w:shd w:val="clear" w:color="auto" w:fill="FFFFFF"/>
        <w:spacing w:after="0" w:line="357" w:lineRule="atLeast"/>
        <w:ind w:left="4800"/>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les </w:t>
      </w:r>
      <w:r w:rsidRPr="00DF658F">
        <w:rPr>
          <w:rFonts w:ascii="Verdana" w:eastAsia="Times New Roman" w:hAnsi="Verdana" w:cs="Times New Roman"/>
          <w:b/>
          <w:bCs/>
          <w:color w:val="222222"/>
          <w:sz w:val="21"/>
          <w:szCs w:val="21"/>
          <w:bdr w:val="none" w:sz="0" w:space="0" w:color="auto" w:frame="1"/>
          <w:lang w:eastAsia="fr-FR"/>
        </w:rPr>
        <w:t>cadres dirigeants</w:t>
      </w:r>
      <w:r w:rsidRPr="00DF658F">
        <w:rPr>
          <w:rFonts w:ascii="Verdana" w:eastAsia="Times New Roman" w:hAnsi="Verdana" w:cs="Times New Roman"/>
          <w:color w:val="222222"/>
          <w:sz w:val="21"/>
          <w:szCs w:val="21"/>
          <w:lang w:eastAsia="fr-FR"/>
        </w:rPr>
        <w:t xml:space="preserve"> qui ne sont </w:t>
      </w:r>
      <w:r w:rsidRPr="00DF658F">
        <w:rPr>
          <w:rFonts w:ascii="Verdana" w:eastAsia="Times New Roman" w:hAnsi="Verdana" w:cs="Times New Roman"/>
          <w:b/>
          <w:bCs/>
          <w:color w:val="222222"/>
          <w:sz w:val="21"/>
          <w:szCs w:val="21"/>
          <w:bdr w:val="none" w:sz="0" w:space="0" w:color="auto" w:frame="1"/>
          <w:lang w:eastAsia="fr-FR"/>
        </w:rPr>
        <w:t>pas soumis </w:t>
      </w:r>
      <w:r w:rsidRPr="00DF658F">
        <w:rPr>
          <w:rFonts w:ascii="Verdana" w:eastAsia="Times New Roman" w:hAnsi="Verdana" w:cs="Times New Roman"/>
          <w:color w:val="222222"/>
          <w:sz w:val="21"/>
          <w:szCs w:val="21"/>
          <w:lang w:eastAsia="fr-FR"/>
        </w:rPr>
        <w:t xml:space="preserve">à la législation relative à la durée du travail </w:t>
      </w:r>
      <w:r w:rsidRPr="00DF658F">
        <w:rPr>
          <w:rFonts w:ascii="Verdana" w:eastAsia="Times New Roman" w:hAnsi="Verdana" w:cs="Times New Roman"/>
          <w:i/>
          <w:iCs/>
          <w:color w:val="222222"/>
          <w:sz w:val="21"/>
          <w:szCs w:val="21"/>
          <w:bdr w:val="none" w:sz="0" w:space="0" w:color="auto" w:frame="1"/>
          <w:lang w:eastAsia="fr-FR"/>
        </w:rPr>
        <w:t>(1)</w:t>
      </w:r>
      <w:r w:rsidRPr="00DF658F">
        <w:rPr>
          <w:rFonts w:ascii="Verdana" w:eastAsia="Times New Roman" w:hAnsi="Verdana" w:cs="Times New Roman"/>
          <w:color w:val="222222"/>
          <w:sz w:val="21"/>
          <w:szCs w:val="21"/>
          <w:lang w:eastAsia="fr-FR"/>
        </w:rPr>
        <w:t>;</w:t>
      </w:r>
    </w:p>
    <w:p w:rsidR="00DF658F" w:rsidRPr="00DF658F" w:rsidRDefault="00DF658F" w:rsidP="00DF658F">
      <w:pPr>
        <w:numPr>
          <w:ilvl w:val="0"/>
          <w:numId w:val="18"/>
        </w:numPr>
        <w:shd w:val="clear" w:color="auto" w:fill="FFFFFF"/>
        <w:spacing w:after="0" w:line="357" w:lineRule="atLeast"/>
        <w:ind w:left="4800"/>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b/>
          <w:bCs/>
          <w:color w:val="222222"/>
          <w:sz w:val="21"/>
          <w:szCs w:val="21"/>
          <w:bdr w:val="none" w:sz="0" w:space="0" w:color="auto" w:frame="1"/>
          <w:lang w:eastAsia="fr-FR"/>
        </w:rPr>
        <w:t>les salariés (cadres ou non cadres) autonomes</w:t>
      </w:r>
      <w:r w:rsidRPr="00DF658F">
        <w:rPr>
          <w:rFonts w:ascii="Verdana" w:eastAsia="Times New Roman" w:hAnsi="Verdana" w:cs="Times New Roman"/>
          <w:color w:val="222222"/>
          <w:sz w:val="21"/>
          <w:szCs w:val="21"/>
          <w:lang w:eastAsia="fr-FR"/>
        </w:rPr>
        <w:t xml:space="preserve"> : sont, notamment, visés les cadres qui disposent d'une certaine </w:t>
      </w:r>
      <w:r w:rsidRPr="00DF658F">
        <w:rPr>
          <w:rFonts w:ascii="Verdana" w:eastAsia="Times New Roman" w:hAnsi="Verdana" w:cs="Times New Roman"/>
          <w:color w:val="222222"/>
          <w:sz w:val="21"/>
          <w:szCs w:val="21"/>
          <w:lang w:eastAsia="fr-FR"/>
        </w:rPr>
        <w:lastRenderedPageBreak/>
        <w:t>liberté dans l'organisation de leur emploi du temps et dont la nature des fonctions ne les conduit pas à suivre l'horaire collectif applicable dans le service, l'équipe ou l'atelier auxquels ils sont intégrés. Ceux-ci, peuvent alors, sous certaines conditions, relever d'</w:t>
      </w:r>
      <w:proofErr w:type="spellStart"/>
      <w:r w:rsidRPr="00DF658F">
        <w:rPr>
          <w:rFonts w:ascii="Verdana" w:eastAsia="Times New Roman" w:hAnsi="Verdana" w:cs="Times New Roman"/>
          <w:color w:val="222222"/>
          <w:sz w:val="21"/>
          <w:szCs w:val="21"/>
          <w:lang w:eastAsia="fr-FR"/>
        </w:rPr>
        <w:t>uneconvention</w:t>
      </w:r>
      <w:proofErr w:type="spellEnd"/>
      <w:r w:rsidRPr="00DF658F">
        <w:rPr>
          <w:rFonts w:ascii="Verdana" w:eastAsia="Times New Roman" w:hAnsi="Verdana" w:cs="Times New Roman"/>
          <w:color w:val="222222"/>
          <w:sz w:val="21"/>
          <w:szCs w:val="21"/>
          <w:lang w:eastAsia="fr-FR"/>
        </w:rPr>
        <w:t xml:space="preserve"> de forfait annuel en jours s'agissant de leur temps de travail</w:t>
      </w:r>
      <w:r w:rsidRPr="00DF658F">
        <w:rPr>
          <w:rFonts w:ascii="Verdana" w:eastAsia="Times New Roman" w:hAnsi="Verdana" w:cs="Times New Roman"/>
          <w:i/>
          <w:iCs/>
          <w:color w:val="222222"/>
          <w:sz w:val="21"/>
          <w:szCs w:val="21"/>
          <w:bdr w:val="none" w:sz="0" w:space="0" w:color="auto" w:frame="1"/>
          <w:lang w:eastAsia="fr-FR"/>
        </w:rPr>
        <w:t xml:space="preserve"> (2)</w:t>
      </w:r>
      <w:r w:rsidRPr="00DF658F">
        <w:rPr>
          <w:rFonts w:ascii="Verdana" w:eastAsia="Times New Roman" w:hAnsi="Verdana" w:cs="Times New Roman"/>
          <w:color w:val="222222"/>
          <w:sz w:val="21"/>
          <w:szCs w:val="21"/>
          <w:lang w:eastAsia="fr-FR"/>
        </w:rPr>
        <w:t> ;</w:t>
      </w:r>
    </w:p>
    <w:p w:rsidR="00DF658F" w:rsidRPr="00DF658F" w:rsidRDefault="00DF658F" w:rsidP="00DF658F">
      <w:pPr>
        <w:numPr>
          <w:ilvl w:val="0"/>
          <w:numId w:val="18"/>
        </w:numPr>
        <w:shd w:val="clear" w:color="auto" w:fill="FFFFFF"/>
        <w:spacing w:after="0" w:line="357" w:lineRule="atLeast"/>
        <w:ind w:left="4800"/>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les</w:t>
      </w:r>
      <w:r w:rsidRPr="00DF658F">
        <w:rPr>
          <w:rFonts w:ascii="Verdana" w:eastAsia="Times New Roman" w:hAnsi="Verdana" w:cs="Times New Roman"/>
          <w:b/>
          <w:bCs/>
          <w:color w:val="222222"/>
          <w:sz w:val="21"/>
          <w:szCs w:val="21"/>
          <w:bdr w:val="none" w:sz="0" w:space="0" w:color="auto" w:frame="1"/>
          <w:lang w:eastAsia="fr-FR"/>
        </w:rPr>
        <w:t xml:space="preserve"> autres salariés</w:t>
      </w:r>
      <w:r w:rsidRPr="00DF658F">
        <w:rPr>
          <w:rFonts w:ascii="Verdana" w:eastAsia="Times New Roman" w:hAnsi="Verdana" w:cs="Times New Roman"/>
          <w:color w:val="222222"/>
          <w:sz w:val="21"/>
          <w:szCs w:val="21"/>
          <w:lang w:eastAsia="fr-FR"/>
        </w:rPr>
        <w:t xml:space="preserve"> (cadres ou non cadres) qui sont soumis à la législation relative à la durée du travail dans la mesure où la nature de leurs fonctions les conduit à suivre l'horaire collectif applicable au sein de l'entreprise. Ils sont soumis aux 35H et peuvent bénéficier du paiement de leurs heures supplémentaires ou de RTT</w:t>
      </w:r>
      <w:r w:rsidRPr="00DF658F">
        <w:rPr>
          <w:rFonts w:ascii="Verdana" w:eastAsia="Times New Roman" w:hAnsi="Verdana" w:cs="Times New Roman"/>
          <w:i/>
          <w:iCs/>
          <w:color w:val="222222"/>
          <w:sz w:val="21"/>
          <w:szCs w:val="21"/>
          <w:bdr w:val="none" w:sz="0" w:space="0" w:color="auto" w:frame="1"/>
          <w:lang w:eastAsia="fr-FR"/>
        </w:rPr>
        <w:t xml:space="preserve"> (3).</w:t>
      </w:r>
    </w:p>
    <w:p w:rsidR="00DF658F" w:rsidRPr="00DF658F" w:rsidRDefault="00DF658F" w:rsidP="00DF658F">
      <w:pPr>
        <w:shd w:val="clear" w:color="auto" w:fill="FFFFFF"/>
        <w:spacing w:after="0" w:line="488" w:lineRule="atLeast"/>
        <w:textAlignment w:val="top"/>
        <w:outlineLvl w:val="1"/>
        <w:rPr>
          <w:rFonts w:ascii="&amp;quot" w:eastAsia="Times New Roman" w:hAnsi="&amp;quot" w:cs="Times New Roman"/>
          <w:color w:val="222222"/>
          <w:sz w:val="38"/>
          <w:szCs w:val="38"/>
          <w:lang w:eastAsia="fr-FR"/>
        </w:rPr>
      </w:pPr>
      <w:bookmarkStart w:id="3" w:name="conditions-requises-pour-conclusion-conv"/>
      <w:bookmarkEnd w:id="3"/>
      <w:r w:rsidRPr="00DF658F">
        <w:rPr>
          <w:rFonts w:ascii="&amp;quot" w:eastAsia="Times New Roman" w:hAnsi="&amp;quot" w:cs="Times New Roman"/>
          <w:color w:val="222222"/>
          <w:sz w:val="38"/>
          <w:szCs w:val="38"/>
          <w:lang w:eastAsia="fr-FR"/>
        </w:rPr>
        <w:t>Les conditions requises pour la conclusion d'une convention de forfait annuel en jours</w:t>
      </w:r>
    </w:p>
    <w:p w:rsidR="00DF658F" w:rsidRPr="00DF658F" w:rsidRDefault="00DF658F" w:rsidP="00DF658F">
      <w:pPr>
        <w:shd w:val="clear" w:color="auto" w:fill="FFFFFF"/>
        <w:spacing w:after="21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Pour être valable, votre convention doit forfait doit :</w:t>
      </w:r>
    </w:p>
    <w:p w:rsidR="00DF658F" w:rsidRPr="00DF658F" w:rsidRDefault="00DF658F" w:rsidP="00DF658F">
      <w:pPr>
        <w:numPr>
          <w:ilvl w:val="0"/>
          <w:numId w:val="19"/>
        </w:numPr>
        <w:shd w:val="clear" w:color="auto" w:fill="FFFFFF"/>
        <w:spacing w:after="0" w:line="357" w:lineRule="atLeast"/>
        <w:ind w:left="4800"/>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être prévue par un</w:t>
      </w:r>
      <w:r w:rsidRPr="00DF658F">
        <w:rPr>
          <w:rFonts w:ascii="Verdana" w:eastAsia="Times New Roman" w:hAnsi="Verdana" w:cs="Times New Roman"/>
          <w:b/>
          <w:bCs/>
          <w:color w:val="222222"/>
          <w:sz w:val="21"/>
          <w:szCs w:val="21"/>
          <w:bdr w:val="none" w:sz="0" w:space="0" w:color="auto" w:frame="1"/>
          <w:lang w:eastAsia="fr-FR"/>
        </w:rPr>
        <w:t xml:space="preserve"> accord d'entreprise</w:t>
      </w:r>
      <w:r w:rsidRPr="00DF658F">
        <w:rPr>
          <w:rFonts w:ascii="Verdana" w:eastAsia="Times New Roman" w:hAnsi="Verdana" w:cs="Times New Roman"/>
          <w:color w:val="222222"/>
          <w:sz w:val="21"/>
          <w:szCs w:val="21"/>
          <w:lang w:eastAsia="fr-FR"/>
        </w:rPr>
        <w:t xml:space="preserve"> ou, à défaut, un</w:t>
      </w:r>
      <w:r w:rsidRPr="00DF658F">
        <w:rPr>
          <w:rFonts w:ascii="Verdana" w:eastAsia="Times New Roman" w:hAnsi="Verdana" w:cs="Times New Roman"/>
          <w:b/>
          <w:bCs/>
          <w:color w:val="222222"/>
          <w:sz w:val="21"/>
          <w:szCs w:val="21"/>
          <w:bdr w:val="none" w:sz="0" w:space="0" w:color="auto" w:frame="1"/>
          <w:lang w:eastAsia="fr-FR"/>
        </w:rPr>
        <w:t xml:space="preserve"> accord de branche </w:t>
      </w:r>
      <w:r w:rsidRPr="00DF658F">
        <w:rPr>
          <w:rFonts w:ascii="Verdana" w:eastAsia="Times New Roman" w:hAnsi="Verdana" w:cs="Times New Roman"/>
          <w:i/>
          <w:iCs/>
          <w:color w:val="222222"/>
          <w:sz w:val="21"/>
          <w:szCs w:val="21"/>
          <w:bdr w:val="none" w:sz="0" w:space="0" w:color="auto" w:frame="1"/>
          <w:lang w:eastAsia="fr-FR"/>
        </w:rPr>
        <w:t>(4);</w:t>
      </w:r>
    </w:p>
    <w:p w:rsidR="00DF658F" w:rsidRPr="00DF658F" w:rsidRDefault="00DF658F" w:rsidP="00DF658F">
      <w:pPr>
        <w:numPr>
          <w:ilvl w:val="0"/>
          <w:numId w:val="19"/>
        </w:numPr>
        <w:shd w:val="clear" w:color="auto" w:fill="FFFFFF"/>
        <w:spacing w:after="0" w:line="357" w:lineRule="atLeast"/>
        <w:ind w:left="4800"/>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faire l'objet d'</w:t>
      </w:r>
      <w:proofErr w:type="spellStart"/>
      <w:r w:rsidRPr="00DF658F">
        <w:rPr>
          <w:rFonts w:ascii="Verdana" w:eastAsia="Times New Roman" w:hAnsi="Verdana" w:cs="Times New Roman"/>
          <w:color w:val="222222"/>
          <w:sz w:val="21"/>
          <w:szCs w:val="21"/>
          <w:lang w:eastAsia="fr-FR"/>
        </w:rPr>
        <w:t>unécrit</w:t>
      </w:r>
      <w:proofErr w:type="spellEnd"/>
      <w:r w:rsidRPr="00DF658F">
        <w:rPr>
          <w:rFonts w:ascii="Verdana" w:eastAsia="Times New Roman" w:hAnsi="Verdana" w:cs="Times New Roman"/>
          <w:color w:val="222222"/>
          <w:sz w:val="21"/>
          <w:szCs w:val="21"/>
          <w:lang w:eastAsia="fr-FR"/>
        </w:rPr>
        <w:t xml:space="preserve"> d</w:t>
      </w:r>
      <w:r w:rsidRPr="00DF658F">
        <w:rPr>
          <w:rFonts w:ascii="Verdana" w:eastAsia="Times New Roman" w:hAnsi="Verdana" w:cs="Times New Roman"/>
          <w:b/>
          <w:bCs/>
          <w:color w:val="222222"/>
          <w:sz w:val="21"/>
          <w:szCs w:val="21"/>
          <w:bdr w:val="none" w:sz="0" w:space="0" w:color="auto" w:frame="1"/>
          <w:lang w:eastAsia="fr-FR"/>
        </w:rPr>
        <w:t>ûment signé</w:t>
      </w:r>
      <w:r w:rsidRPr="00DF658F">
        <w:rPr>
          <w:rFonts w:ascii="Verdana" w:eastAsia="Times New Roman" w:hAnsi="Verdana" w:cs="Times New Roman"/>
          <w:color w:val="222222"/>
          <w:sz w:val="21"/>
          <w:szCs w:val="21"/>
          <w:lang w:eastAsia="fr-FR"/>
        </w:rPr>
        <w:t xml:space="preserve"> de votre main </w:t>
      </w:r>
      <w:r w:rsidRPr="00DF658F">
        <w:rPr>
          <w:rFonts w:ascii="Verdana" w:eastAsia="Times New Roman" w:hAnsi="Verdana" w:cs="Times New Roman"/>
          <w:i/>
          <w:iCs/>
          <w:color w:val="222222"/>
          <w:sz w:val="21"/>
          <w:szCs w:val="21"/>
          <w:bdr w:val="none" w:sz="0" w:space="0" w:color="auto" w:frame="1"/>
          <w:lang w:eastAsia="fr-FR"/>
        </w:rPr>
        <w:t>(5)</w:t>
      </w:r>
      <w:r w:rsidRPr="00DF658F">
        <w:rPr>
          <w:rFonts w:ascii="Verdana" w:eastAsia="Times New Roman" w:hAnsi="Verdana" w:cs="Times New Roman"/>
          <w:color w:val="222222"/>
          <w:sz w:val="21"/>
          <w:szCs w:val="21"/>
          <w:lang w:eastAsia="fr-FR"/>
        </w:rPr>
        <w:t xml:space="preserve">, même si elle a été conclue avant la loi n°2008-789 du 20 Août 2008 </w:t>
      </w:r>
      <w:r w:rsidRPr="00DF658F">
        <w:rPr>
          <w:rFonts w:ascii="Verdana" w:eastAsia="Times New Roman" w:hAnsi="Verdana" w:cs="Times New Roman"/>
          <w:i/>
          <w:iCs/>
          <w:color w:val="222222"/>
          <w:sz w:val="21"/>
          <w:szCs w:val="21"/>
          <w:bdr w:val="none" w:sz="0" w:space="0" w:color="auto" w:frame="1"/>
          <w:lang w:eastAsia="fr-FR"/>
        </w:rPr>
        <w:t>(6)</w:t>
      </w:r>
      <w:r w:rsidRPr="00DF658F">
        <w:rPr>
          <w:rFonts w:ascii="Verdana" w:eastAsia="Times New Roman" w:hAnsi="Verdana" w:cs="Times New Roman"/>
          <w:color w:val="222222"/>
          <w:sz w:val="21"/>
          <w:szCs w:val="21"/>
          <w:lang w:eastAsia="fr-FR"/>
        </w:rPr>
        <w:t xml:space="preserve">.Celui-ci doit préciser le </w:t>
      </w:r>
      <w:r w:rsidRPr="00DF658F">
        <w:rPr>
          <w:rFonts w:ascii="Verdana" w:eastAsia="Times New Roman" w:hAnsi="Verdana" w:cs="Times New Roman"/>
          <w:b/>
          <w:bCs/>
          <w:color w:val="222222"/>
          <w:sz w:val="21"/>
          <w:szCs w:val="21"/>
          <w:bdr w:val="none" w:sz="0" w:space="0" w:color="auto" w:frame="1"/>
          <w:lang w:eastAsia="fr-FR"/>
        </w:rPr>
        <w:t>nombre de jours</w:t>
      </w:r>
      <w:r w:rsidRPr="00DF658F">
        <w:rPr>
          <w:rFonts w:ascii="Verdana" w:eastAsia="Times New Roman" w:hAnsi="Verdana" w:cs="Times New Roman"/>
          <w:color w:val="222222"/>
          <w:sz w:val="21"/>
          <w:szCs w:val="21"/>
          <w:lang w:eastAsia="fr-FR"/>
        </w:rPr>
        <w:t xml:space="preserve"> travaillés </w:t>
      </w:r>
      <w:r w:rsidRPr="00DF658F">
        <w:rPr>
          <w:rFonts w:ascii="Verdana" w:eastAsia="Times New Roman" w:hAnsi="Verdana" w:cs="Times New Roman"/>
          <w:i/>
          <w:iCs/>
          <w:color w:val="222222"/>
          <w:sz w:val="21"/>
          <w:szCs w:val="21"/>
          <w:bdr w:val="none" w:sz="0" w:space="0" w:color="auto" w:frame="1"/>
          <w:lang w:eastAsia="fr-FR"/>
        </w:rPr>
        <w:t>(7).</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Le nombre de jours travaillés dans l'année ne peut excéder </w:t>
      </w:r>
      <w:r w:rsidRPr="00DF658F">
        <w:rPr>
          <w:rFonts w:ascii="Verdana" w:eastAsia="Times New Roman" w:hAnsi="Verdana" w:cs="Times New Roman"/>
          <w:b/>
          <w:bCs/>
          <w:color w:val="222222"/>
          <w:sz w:val="21"/>
          <w:szCs w:val="21"/>
          <w:bdr w:val="none" w:sz="0" w:space="0" w:color="auto" w:frame="1"/>
          <w:lang w:eastAsia="fr-FR"/>
        </w:rPr>
        <w:t>218 jours</w:t>
      </w:r>
      <w:r w:rsidRPr="00DF658F">
        <w:rPr>
          <w:rFonts w:ascii="Verdana" w:eastAsia="Times New Roman" w:hAnsi="Verdana" w:cs="Times New Roman"/>
          <w:color w:val="222222"/>
          <w:sz w:val="21"/>
          <w:szCs w:val="21"/>
          <w:lang w:eastAsia="fr-FR"/>
        </w:rPr>
        <w:t xml:space="preserve"> travaillés </w:t>
      </w:r>
      <w:r w:rsidRPr="00DF658F">
        <w:rPr>
          <w:rFonts w:ascii="Verdana" w:eastAsia="Times New Roman" w:hAnsi="Verdana" w:cs="Times New Roman"/>
          <w:i/>
          <w:iCs/>
          <w:color w:val="222222"/>
          <w:sz w:val="21"/>
          <w:szCs w:val="21"/>
          <w:bdr w:val="none" w:sz="0" w:space="0" w:color="auto" w:frame="1"/>
          <w:lang w:eastAsia="fr-FR"/>
        </w:rPr>
        <w:t>(8)</w:t>
      </w:r>
      <w:r w:rsidRPr="00DF658F">
        <w:rPr>
          <w:rFonts w:ascii="Verdana" w:eastAsia="Times New Roman" w:hAnsi="Verdana" w:cs="Times New Roman"/>
          <w:color w:val="222222"/>
          <w:sz w:val="21"/>
          <w:szCs w:val="21"/>
          <w:lang w:eastAsia="fr-FR"/>
        </w:rPr>
        <w:t>.Au-delà, vous devez bénéficier de jours de repos ou de RTT. En accord avec votre employeur, vous pouvez travailler</w:t>
      </w:r>
      <w:r w:rsidRPr="00DF658F">
        <w:rPr>
          <w:rFonts w:ascii="Verdana" w:eastAsia="Times New Roman" w:hAnsi="Verdana" w:cs="Times New Roman"/>
          <w:b/>
          <w:bCs/>
          <w:color w:val="222222"/>
          <w:sz w:val="21"/>
          <w:szCs w:val="21"/>
          <w:bdr w:val="none" w:sz="0" w:space="0" w:color="auto" w:frame="1"/>
          <w:lang w:eastAsia="fr-FR"/>
        </w:rPr>
        <w:t xml:space="preserve"> au-delà de ce plafond</w:t>
      </w:r>
      <w:r w:rsidRPr="00DF658F">
        <w:rPr>
          <w:rFonts w:ascii="Verdana" w:eastAsia="Times New Roman" w:hAnsi="Verdana" w:cs="Times New Roman"/>
          <w:color w:val="222222"/>
          <w:sz w:val="21"/>
          <w:szCs w:val="21"/>
          <w:lang w:eastAsia="fr-FR"/>
        </w:rPr>
        <w:t xml:space="preserve"> </w:t>
      </w:r>
      <w:r w:rsidRPr="00DF658F">
        <w:rPr>
          <w:rFonts w:ascii="Verdana" w:eastAsia="Times New Roman" w:hAnsi="Verdana" w:cs="Times New Roman"/>
          <w:i/>
          <w:iCs/>
          <w:color w:val="222222"/>
          <w:sz w:val="21"/>
          <w:szCs w:val="21"/>
          <w:bdr w:val="none" w:sz="0" w:space="0" w:color="auto" w:frame="1"/>
          <w:lang w:eastAsia="fr-FR"/>
        </w:rPr>
        <w:t>(9)</w:t>
      </w:r>
      <w:r w:rsidRPr="00DF658F">
        <w:rPr>
          <w:rFonts w:ascii="Verdana" w:eastAsia="Times New Roman" w:hAnsi="Verdana" w:cs="Times New Roman"/>
          <w:color w:val="222222"/>
          <w:sz w:val="21"/>
          <w:szCs w:val="21"/>
          <w:lang w:eastAsia="fr-FR"/>
        </w:rPr>
        <w:t>.Un</w:t>
      </w:r>
      <w:r w:rsidRPr="00DF658F">
        <w:rPr>
          <w:rFonts w:ascii="Verdana" w:eastAsia="Times New Roman" w:hAnsi="Verdana" w:cs="Times New Roman"/>
          <w:b/>
          <w:bCs/>
          <w:color w:val="222222"/>
          <w:sz w:val="21"/>
          <w:szCs w:val="21"/>
          <w:bdr w:val="none" w:sz="0" w:space="0" w:color="auto" w:frame="1"/>
          <w:lang w:eastAsia="fr-FR"/>
        </w:rPr>
        <w:t xml:space="preserve"> écrit</w:t>
      </w:r>
      <w:r w:rsidRPr="00DF658F">
        <w:rPr>
          <w:rFonts w:ascii="Verdana" w:eastAsia="Times New Roman" w:hAnsi="Verdana" w:cs="Times New Roman"/>
          <w:color w:val="222222"/>
          <w:sz w:val="21"/>
          <w:szCs w:val="21"/>
          <w:lang w:eastAsia="fr-FR"/>
        </w:rPr>
        <w:t xml:space="preserve"> en ce sens doit alors être établi. Toutefois, le nombre de jours travaillés dans l'année ne peut excéder le </w:t>
      </w:r>
      <w:r w:rsidRPr="00DF658F">
        <w:rPr>
          <w:rFonts w:ascii="Verdana" w:eastAsia="Times New Roman" w:hAnsi="Verdana" w:cs="Times New Roman"/>
          <w:b/>
          <w:bCs/>
          <w:color w:val="222222"/>
          <w:sz w:val="21"/>
          <w:szCs w:val="21"/>
          <w:bdr w:val="none" w:sz="0" w:space="0" w:color="auto" w:frame="1"/>
          <w:lang w:eastAsia="fr-FR"/>
        </w:rPr>
        <w:t>nombre maximal fixé par l'accord collectif </w:t>
      </w:r>
      <w:r w:rsidRPr="00DF658F">
        <w:rPr>
          <w:rFonts w:ascii="Verdana" w:eastAsia="Times New Roman" w:hAnsi="Verdana" w:cs="Times New Roman"/>
          <w:color w:val="222222"/>
          <w:sz w:val="21"/>
          <w:szCs w:val="21"/>
          <w:lang w:eastAsia="fr-FR"/>
        </w:rPr>
        <w:t>instituant le forfait, ou, à défaut</w:t>
      </w:r>
      <w:proofErr w:type="gramStart"/>
      <w:r w:rsidRPr="00DF658F">
        <w:rPr>
          <w:rFonts w:ascii="Verdana" w:eastAsia="Times New Roman" w:hAnsi="Verdana" w:cs="Times New Roman"/>
          <w:color w:val="222222"/>
          <w:sz w:val="21"/>
          <w:szCs w:val="21"/>
          <w:lang w:eastAsia="fr-FR"/>
        </w:rPr>
        <w:t>,</w:t>
      </w:r>
      <w:r w:rsidRPr="00DF658F">
        <w:rPr>
          <w:rFonts w:ascii="Verdana" w:eastAsia="Times New Roman" w:hAnsi="Verdana" w:cs="Times New Roman"/>
          <w:b/>
          <w:bCs/>
          <w:color w:val="222222"/>
          <w:sz w:val="21"/>
          <w:szCs w:val="21"/>
          <w:bdr w:val="none" w:sz="0" w:space="0" w:color="auto" w:frame="1"/>
          <w:lang w:eastAsia="fr-FR"/>
        </w:rPr>
        <w:t>235</w:t>
      </w:r>
      <w:proofErr w:type="gramEnd"/>
      <w:r w:rsidRPr="00DF658F">
        <w:rPr>
          <w:rFonts w:ascii="Verdana" w:eastAsia="Times New Roman" w:hAnsi="Verdana" w:cs="Times New Roman"/>
          <w:b/>
          <w:bCs/>
          <w:color w:val="222222"/>
          <w:sz w:val="21"/>
          <w:szCs w:val="21"/>
          <w:bdr w:val="none" w:sz="0" w:space="0" w:color="auto" w:frame="1"/>
          <w:lang w:eastAsia="fr-FR"/>
        </w:rPr>
        <w:t xml:space="preserve"> jours</w:t>
      </w:r>
      <w:r w:rsidRPr="00DF658F">
        <w:rPr>
          <w:rFonts w:ascii="Verdana" w:eastAsia="Times New Roman" w:hAnsi="Verdana" w:cs="Times New Roman"/>
          <w:color w:val="222222"/>
          <w:sz w:val="21"/>
          <w:szCs w:val="21"/>
          <w:lang w:eastAsia="fr-FR"/>
        </w:rPr>
        <w:t>.</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Il convient de préciser que vous restez soumis aux dispositions relatives </w:t>
      </w:r>
      <w:proofErr w:type="spellStart"/>
      <w:r w:rsidRPr="00DF658F">
        <w:rPr>
          <w:rFonts w:ascii="Verdana" w:eastAsia="Times New Roman" w:hAnsi="Verdana" w:cs="Times New Roman"/>
          <w:color w:val="222222"/>
          <w:sz w:val="21"/>
          <w:szCs w:val="21"/>
          <w:lang w:eastAsia="fr-FR"/>
        </w:rPr>
        <w:t>aurepos</w:t>
      </w:r>
      <w:proofErr w:type="spellEnd"/>
      <w:r w:rsidRPr="00DF658F">
        <w:rPr>
          <w:rFonts w:ascii="Verdana" w:eastAsia="Times New Roman" w:hAnsi="Verdana" w:cs="Times New Roman"/>
          <w:color w:val="222222"/>
          <w:sz w:val="21"/>
          <w:szCs w:val="21"/>
          <w:lang w:eastAsia="fr-FR"/>
        </w:rPr>
        <w:t xml:space="preserve"> quotidien, au repos hebdomadaire et aux congés payés </w:t>
      </w:r>
      <w:r w:rsidRPr="00DF658F">
        <w:rPr>
          <w:rFonts w:ascii="Verdana" w:eastAsia="Times New Roman" w:hAnsi="Verdana" w:cs="Times New Roman"/>
          <w:i/>
          <w:iCs/>
          <w:color w:val="222222"/>
          <w:sz w:val="21"/>
          <w:szCs w:val="21"/>
          <w:bdr w:val="none" w:sz="0" w:space="0" w:color="auto" w:frame="1"/>
          <w:lang w:eastAsia="fr-FR"/>
        </w:rPr>
        <w:t>(10)</w:t>
      </w:r>
      <w:r w:rsidRPr="00DF658F">
        <w:rPr>
          <w:rFonts w:ascii="Verdana" w:eastAsia="Times New Roman" w:hAnsi="Verdana" w:cs="Times New Roman"/>
          <w:color w:val="222222"/>
          <w:sz w:val="21"/>
          <w:szCs w:val="21"/>
          <w:lang w:eastAsia="fr-FR"/>
        </w:rPr>
        <w:t xml:space="preserve">.En revanche, les règles relatives à la durée légale hebdomadaire de 35H, à la durée maximale quotidienne de 10 heures et aux durées maximales hebdomadaires ne s'appliquent pas </w:t>
      </w:r>
      <w:r w:rsidRPr="00DF658F">
        <w:rPr>
          <w:rFonts w:ascii="Verdana" w:eastAsia="Times New Roman" w:hAnsi="Verdana" w:cs="Times New Roman"/>
          <w:i/>
          <w:iCs/>
          <w:color w:val="222222"/>
          <w:sz w:val="21"/>
          <w:szCs w:val="21"/>
          <w:bdr w:val="none" w:sz="0" w:space="0" w:color="auto" w:frame="1"/>
          <w:lang w:eastAsia="fr-FR"/>
        </w:rPr>
        <w:t>(11)</w:t>
      </w:r>
      <w:r w:rsidRPr="00DF658F">
        <w:rPr>
          <w:rFonts w:ascii="Verdana" w:eastAsia="Times New Roman" w:hAnsi="Verdana" w:cs="Times New Roman"/>
          <w:color w:val="222222"/>
          <w:sz w:val="21"/>
          <w:szCs w:val="21"/>
          <w:lang w:eastAsia="fr-FR"/>
        </w:rPr>
        <w:t xml:space="preserve">. </w:t>
      </w:r>
      <w:r w:rsidRPr="00DF658F">
        <w:rPr>
          <w:rFonts w:ascii="Verdana" w:eastAsia="Times New Roman" w:hAnsi="Verdana" w:cs="Times New Roman"/>
          <w:color w:val="222222"/>
          <w:sz w:val="21"/>
          <w:szCs w:val="21"/>
          <w:lang w:eastAsia="fr-FR"/>
        </w:rPr>
        <w:lastRenderedPageBreak/>
        <w:t xml:space="preserve">Toutefois, d'après les juges, votre </w:t>
      </w:r>
      <w:r w:rsidRPr="00DF658F">
        <w:rPr>
          <w:rFonts w:ascii="Verdana" w:eastAsia="Times New Roman" w:hAnsi="Verdana" w:cs="Times New Roman"/>
          <w:b/>
          <w:bCs/>
          <w:color w:val="222222"/>
          <w:sz w:val="21"/>
          <w:szCs w:val="21"/>
          <w:bdr w:val="none" w:sz="0" w:space="0" w:color="auto" w:frame="1"/>
          <w:lang w:eastAsia="fr-FR"/>
        </w:rPr>
        <w:t>charge de travail</w:t>
      </w:r>
      <w:r w:rsidRPr="00DF658F">
        <w:rPr>
          <w:rFonts w:ascii="Verdana" w:eastAsia="Times New Roman" w:hAnsi="Verdana" w:cs="Times New Roman"/>
          <w:color w:val="222222"/>
          <w:sz w:val="21"/>
          <w:szCs w:val="21"/>
          <w:lang w:eastAsia="fr-FR"/>
        </w:rPr>
        <w:t xml:space="preserve"> doit faire l'objet d'une</w:t>
      </w:r>
      <w:r w:rsidRPr="00DF658F">
        <w:rPr>
          <w:rFonts w:ascii="Verdana" w:eastAsia="Times New Roman" w:hAnsi="Verdana" w:cs="Times New Roman"/>
          <w:b/>
          <w:bCs/>
          <w:color w:val="222222"/>
          <w:sz w:val="21"/>
          <w:szCs w:val="21"/>
          <w:bdr w:val="none" w:sz="0" w:space="0" w:color="auto" w:frame="1"/>
          <w:lang w:eastAsia="fr-FR"/>
        </w:rPr>
        <w:t xml:space="preserve"> surveillance particulière.</w:t>
      </w:r>
    </w:p>
    <w:p w:rsidR="00DF658F" w:rsidRPr="00DF658F" w:rsidRDefault="00DF658F" w:rsidP="00DF658F">
      <w:pPr>
        <w:shd w:val="clear" w:color="auto" w:fill="FFFFFF"/>
        <w:spacing w:after="0" w:line="488" w:lineRule="atLeast"/>
        <w:textAlignment w:val="top"/>
        <w:outlineLvl w:val="1"/>
        <w:rPr>
          <w:rFonts w:ascii="&amp;quot" w:eastAsia="Times New Roman" w:hAnsi="&amp;quot" w:cs="Times New Roman"/>
          <w:color w:val="222222"/>
          <w:sz w:val="38"/>
          <w:szCs w:val="38"/>
          <w:lang w:eastAsia="fr-FR"/>
        </w:rPr>
      </w:pPr>
      <w:bookmarkStart w:id="4" w:name="votre-sante-votre-securite-travail-doive"/>
      <w:bookmarkEnd w:id="4"/>
      <w:r w:rsidRPr="00DF658F">
        <w:rPr>
          <w:rFonts w:ascii="&amp;quot" w:eastAsia="Times New Roman" w:hAnsi="&amp;quot" w:cs="Times New Roman"/>
          <w:color w:val="222222"/>
          <w:sz w:val="38"/>
          <w:szCs w:val="38"/>
          <w:lang w:eastAsia="fr-FR"/>
        </w:rPr>
        <w:t>Votre santé et votre sécurité au travail doivent être garanties</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En effet, il a été jugé que l'accord collectif prévoyant le recours à ce type de forfait doit</w:t>
      </w:r>
      <w:r w:rsidRPr="00DF658F">
        <w:rPr>
          <w:rFonts w:ascii="Verdana" w:eastAsia="Times New Roman" w:hAnsi="Verdana" w:cs="Times New Roman"/>
          <w:b/>
          <w:bCs/>
          <w:color w:val="222222"/>
          <w:sz w:val="21"/>
          <w:szCs w:val="21"/>
          <w:bdr w:val="none" w:sz="0" w:space="0" w:color="auto" w:frame="1"/>
          <w:lang w:eastAsia="fr-FR"/>
        </w:rPr>
        <w:t xml:space="preserve"> garantir le respect des durées maximales de travail et de repos hebdomadaire et journalier </w:t>
      </w:r>
      <w:r w:rsidRPr="00DF658F">
        <w:rPr>
          <w:rFonts w:ascii="Verdana" w:eastAsia="Times New Roman" w:hAnsi="Verdana" w:cs="Times New Roman"/>
          <w:i/>
          <w:iCs/>
          <w:color w:val="222222"/>
          <w:sz w:val="21"/>
          <w:szCs w:val="21"/>
          <w:bdr w:val="none" w:sz="0" w:space="0" w:color="auto" w:frame="1"/>
          <w:lang w:eastAsia="fr-FR"/>
        </w:rPr>
        <w:t>(12).</w:t>
      </w:r>
    </w:p>
    <w:p w:rsidR="00DF658F" w:rsidRPr="00DF658F" w:rsidRDefault="00DF658F" w:rsidP="00DF658F">
      <w:pPr>
        <w:shd w:val="clear" w:color="auto" w:fill="FFFFFF"/>
        <w:spacing w:after="0"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De plus, cet accord doit garantir que </w:t>
      </w:r>
      <w:r w:rsidRPr="00DF658F">
        <w:rPr>
          <w:rFonts w:ascii="Verdana" w:eastAsia="Times New Roman" w:hAnsi="Verdana" w:cs="Times New Roman"/>
          <w:b/>
          <w:bCs/>
          <w:color w:val="222222"/>
          <w:sz w:val="21"/>
          <w:szCs w:val="21"/>
          <w:bdr w:val="none" w:sz="0" w:space="0" w:color="auto" w:frame="1"/>
          <w:lang w:eastAsia="fr-FR"/>
        </w:rPr>
        <w:t>l'amplitude et la charge de travail</w:t>
      </w:r>
      <w:r w:rsidRPr="00DF658F">
        <w:rPr>
          <w:rFonts w:ascii="Verdana" w:eastAsia="Times New Roman" w:hAnsi="Verdana" w:cs="Times New Roman"/>
          <w:color w:val="222222"/>
          <w:sz w:val="21"/>
          <w:szCs w:val="21"/>
          <w:lang w:eastAsia="fr-FR"/>
        </w:rPr>
        <w:t xml:space="preserve"> restent </w:t>
      </w:r>
      <w:r w:rsidRPr="00DF658F">
        <w:rPr>
          <w:rFonts w:ascii="Verdana" w:eastAsia="Times New Roman" w:hAnsi="Verdana" w:cs="Times New Roman"/>
          <w:b/>
          <w:bCs/>
          <w:color w:val="222222"/>
          <w:sz w:val="21"/>
          <w:szCs w:val="21"/>
          <w:bdr w:val="none" w:sz="0" w:space="0" w:color="auto" w:frame="1"/>
          <w:lang w:eastAsia="fr-FR"/>
        </w:rPr>
        <w:t>raisonnables</w:t>
      </w:r>
      <w:r w:rsidRPr="00DF658F">
        <w:rPr>
          <w:rFonts w:ascii="Verdana" w:eastAsia="Times New Roman" w:hAnsi="Verdana" w:cs="Times New Roman"/>
          <w:color w:val="222222"/>
          <w:sz w:val="21"/>
          <w:szCs w:val="21"/>
          <w:lang w:eastAsia="fr-FR"/>
        </w:rPr>
        <w:t xml:space="preserve"> et assurent une </w:t>
      </w:r>
      <w:r w:rsidRPr="00DF658F">
        <w:rPr>
          <w:rFonts w:ascii="Verdana" w:eastAsia="Times New Roman" w:hAnsi="Verdana" w:cs="Times New Roman"/>
          <w:b/>
          <w:bCs/>
          <w:color w:val="222222"/>
          <w:sz w:val="21"/>
          <w:szCs w:val="21"/>
          <w:bdr w:val="none" w:sz="0" w:space="0" w:color="auto" w:frame="1"/>
          <w:lang w:eastAsia="fr-FR"/>
        </w:rPr>
        <w:t>bonne répartition</w:t>
      </w:r>
      <w:r w:rsidRPr="00DF658F">
        <w:rPr>
          <w:rFonts w:ascii="Verdana" w:eastAsia="Times New Roman" w:hAnsi="Verdana" w:cs="Times New Roman"/>
          <w:color w:val="222222"/>
          <w:sz w:val="21"/>
          <w:szCs w:val="21"/>
          <w:lang w:eastAsia="fr-FR"/>
        </w:rPr>
        <w:t xml:space="preserve"> dans le temps du travail de l'intéressé </w:t>
      </w:r>
      <w:r w:rsidRPr="00DF658F">
        <w:rPr>
          <w:rFonts w:ascii="Verdana" w:eastAsia="Times New Roman" w:hAnsi="Verdana" w:cs="Times New Roman"/>
          <w:i/>
          <w:iCs/>
          <w:color w:val="222222"/>
          <w:sz w:val="21"/>
          <w:szCs w:val="21"/>
          <w:bdr w:val="none" w:sz="0" w:space="0" w:color="auto" w:frame="1"/>
          <w:lang w:eastAsia="fr-FR"/>
        </w:rPr>
        <w:t>(13).</w:t>
      </w:r>
    </w:p>
    <w:p w:rsidR="00DF658F" w:rsidRPr="00DF658F" w:rsidRDefault="00DF658F" w:rsidP="00DF658F">
      <w:pPr>
        <w:shd w:val="clear" w:color="auto" w:fill="FFFFFF"/>
        <w:spacing w:after="210" w:line="357" w:lineRule="atLeast"/>
        <w:textAlignment w:val="top"/>
        <w:rPr>
          <w:rFonts w:ascii="Verdana" w:eastAsia="Times New Roman" w:hAnsi="Verdana" w:cs="Times New Roman"/>
          <w:color w:val="222222"/>
          <w:sz w:val="21"/>
          <w:szCs w:val="21"/>
          <w:u w:val="single"/>
          <w:lang w:eastAsia="fr-FR"/>
        </w:rPr>
      </w:pPr>
      <w:r w:rsidRPr="00DF658F">
        <w:rPr>
          <w:rFonts w:ascii="Verdana" w:eastAsia="Times New Roman" w:hAnsi="Verdana" w:cs="Times New Roman"/>
          <w:color w:val="222222"/>
          <w:sz w:val="21"/>
          <w:szCs w:val="21"/>
          <w:u w:val="single"/>
          <w:lang w:eastAsia="fr-FR"/>
        </w:rPr>
        <w:t>Par ailleurs, votre employeur est, notamment, tenu :</w:t>
      </w:r>
    </w:p>
    <w:p w:rsidR="00DF658F" w:rsidRPr="00DF0DDA" w:rsidRDefault="00DF658F" w:rsidP="00DF0DDA">
      <w:pPr>
        <w:pStyle w:val="Paragraphedeliste"/>
        <w:numPr>
          <w:ilvl w:val="0"/>
          <w:numId w:val="33"/>
        </w:numPr>
        <w:shd w:val="clear" w:color="auto" w:fill="FFFFFF"/>
        <w:spacing w:after="0" w:line="357" w:lineRule="atLeast"/>
        <w:textAlignment w:val="top"/>
        <w:rPr>
          <w:rFonts w:ascii="Verdana" w:eastAsia="Times New Roman" w:hAnsi="Verdana" w:cs="Times New Roman"/>
          <w:color w:val="222222"/>
          <w:sz w:val="21"/>
          <w:szCs w:val="21"/>
          <w:lang w:eastAsia="fr-FR"/>
        </w:rPr>
      </w:pPr>
      <w:r w:rsidRPr="00DF0DDA">
        <w:rPr>
          <w:rFonts w:ascii="Verdana" w:eastAsia="Times New Roman" w:hAnsi="Verdana" w:cs="Times New Roman"/>
          <w:color w:val="222222"/>
          <w:sz w:val="21"/>
          <w:szCs w:val="21"/>
          <w:lang w:eastAsia="fr-FR"/>
        </w:rPr>
        <w:t xml:space="preserve">d'assurer le </w:t>
      </w:r>
      <w:r w:rsidRPr="00DF0DDA">
        <w:rPr>
          <w:rFonts w:ascii="Verdana" w:eastAsia="Times New Roman" w:hAnsi="Verdana" w:cs="Times New Roman"/>
          <w:b/>
          <w:bCs/>
          <w:color w:val="222222"/>
          <w:sz w:val="21"/>
          <w:szCs w:val="21"/>
          <w:bdr w:val="none" w:sz="0" w:space="0" w:color="auto" w:frame="1"/>
          <w:lang w:eastAsia="fr-FR"/>
        </w:rPr>
        <w:t>suivi régulier </w:t>
      </w:r>
      <w:r w:rsidRPr="00DF0DDA">
        <w:rPr>
          <w:rFonts w:ascii="Verdana" w:eastAsia="Times New Roman" w:hAnsi="Verdana" w:cs="Times New Roman"/>
          <w:color w:val="222222"/>
          <w:sz w:val="21"/>
          <w:szCs w:val="21"/>
          <w:lang w:eastAsia="fr-FR"/>
        </w:rPr>
        <w:t>de l'organisation de votre travail et de votre charge de travail ;</w:t>
      </w:r>
    </w:p>
    <w:p w:rsidR="00DF658F" w:rsidRPr="00DF0DDA" w:rsidRDefault="00DF658F" w:rsidP="00DF0DDA">
      <w:pPr>
        <w:pStyle w:val="Paragraphedeliste"/>
        <w:numPr>
          <w:ilvl w:val="0"/>
          <w:numId w:val="33"/>
        </w:numPr>
        <w:shd w:val="clear" w:color="auto" w:fill="FFFFFF"/>
        <w:spacing w:after="0" w:line="357" w:lineRule="atLeast"/>
        <w:textAlignment w:val="top"/>
        <w:rPr>
          <w:rFonts w:ascii="Verdana" w:eastAsia="Times New Roman" w:hAnsi="Verdana" w:cs="Times New Roman"/>
          <w:color w:val="222222"/>
          <w:sz w:val="21"/>
          <w:szCs w:val="21"/>
          <w:lang w:eastAsia="fr-FR"/>
        </w:rPr>
      </w:pPr>
      <w:r w:rsidRPr="00DF0DDA">
        <w:rPr>
          <w:rFonts w:ascii="Verdana" w:eastAsia="Times New Roman" w:hAnsi="Verdana" w:cs="Times New Roman"/>
          <w:color w:val="222222"/>
          <w:sz w:val="21"/>
          <w:szCs w:val="21"/>
          <w:lang w:eastAsia="fr-FR"/>
        </w:rPr>
        <w:t xml:space="preserve">d'organiser un </w:t>
      </w:r>
      <w:r w:rsidRPr="00DF0DDA">
        <w:rPr>
          <w:rFonts w:ascii="Verdana" w:eastAsia="Times New Roman" w:hAnsi="Verdana" w:cs="Times New Roman"/>
          <w:b/>
          <w:bCs/>
          <w:color w:val="222222"/>
          <w:sz w:val="21"/>
          <w:szCs w:val="21"/>
          <w:bdr w:val="none" w:sz="0" w:space="0" w:color="auto" w:frame="1"/>
          <w:lang w:eastAsia="fr-FR"/>
        </w:rPr>
        <w:t>entretien annuel </w:t>
      </w:r>
      <w:r w:rsidRPr="00DF0DDA">
        <w:rPr>
          <w:rFonts w:ascii="Verdana" w:eastAsia="Times New Roman" w:hAnsi="Verdana" w:cs="Times New Roman"/>
          <w:color w:val="222222"/>
          <w:sz w:val="21"/>
          <w:szCs w:val="21"/>
          <w:lang w:eastAsia="fr-FR"/>
        </w:rPr>
        <w:t>portant sur votre charge de travail, l'organisation du travail dans l'entreprise, l'articulation entre votre activité  professionnelle et votre vie personnelle et familiale ainsi que votre rémunération (14) ;</w:t>
      </w:r>
    </w:p>
    <w:p w:rsidR="00DF658F" w:rsidRPr="00DF658F" w:rsidRDefault="00DF658F" w:rsidP="00DF658F">
      <w:pPr>
        <w:shd w:val="clear" w:color="auto" w:fill="FFFFFF"/>
        <w:spacing w:line="357" w:lineRule="atLeast"/>
        <w:textAlignment w:val="top"/>
        <w:rPr>
          <w:rFonts w:ascii="Verdana" w:eastAsia="Times New Roman" w:hAnsi="Verdana" w:cs="Times New Roman"/>
          <w:color w:val="222222"/>
          <w:sz w:val="21"/>
          <w:szCs w:val="21"/>
          <w:lang w:eastAsia="fr-FR"/>
        </w:rPr>
      </w:pPr>
      <w:r w:rsidRPr="00DF658F">
        <w:rPr>
          <w:rFonts w:ascii="Verdana" w:eastAsia="Times New Roman" w:hAnsi="Verdana" w:cs="Times New Roman"/>
          <w:color w:val="222222"/>
          <w:sz w:val="21"/>
          <w:szCs w:val="21"/>
          <w:lang w:eastAsia="fr-FR"/>
        </w:rPr>
        <w:t xml:space="preserve">Si l'accord collectif ne répond pas aux exigences requises ou si votre employeur est défaillant dans le suivi de l'application de la convention de forfait, vous pouvez en demander la </w:t>
      </w:r>
      <w:r w:rsidRPr="00DF658F">
        <w:rPr>
          <w:rFonts w:ascii="Verdana" w:eastAsia="Times New Roman" w:hAnsi="Verdana" w:cs="Times New Roman"/>
          <w:b/>
          <w:bCs/>
          <w:color w:val="222222"/>
          <w:sz w:val="21"/>
          <w:szCs w:val="21"/>
          <w:bdr w:val="none" w:sz="0" w:space="0" w:color="auto" w:frame="1"/>
          <w:lang w:eastAsia="fr-FR"/>
        </w:rPr>
        <w:t>nullité </w:t>
      </w:r>
      <w:r w:rsidRPr="00DF658F">
        <w:rPr>
          <w:rFonts w:ascii="Verdana" w:eastAsia="Times New Roman" w:hAnsi="Verdana" w:cs="Times New Roman"/>
          <w:i/>
          <w:iCs/>
          <w:color w:val="222222"/>
          <w:sz w:val="21"/>
          <w:szCs w:val="21"/>
          <w:bdr w:val="none" w:sz="0" w:space="0" w:color="auto" w:frame="1"/>
          <w:lang w:eastAsia="fr-FR"/>
        </w:rPr>
        <w:t>(15) </w:t>
      </w:r>
      <w:r w:rsidRPr="00DF658F">
        <w:rPr>
          <w:rFonts w:ascii="Verdana" w:eastAsia="Times New Roman" w:hAnsi="Verdana" w:cs="Times New Roman"/>
          <w:color w:val="222222"/>
          <w:sz w:val="21"/>
          <w:szCs w:val="21"/>
          <w:lang w:eastAsia="fr-FR"/>
        </w:rPr>
        <w:t>et réclamer le</w:t>
      </w:r>
      <w:r w:rsidRPr="00DF658F">
        <w:rPr>
          <w:rFonts w:ascii="Verdana" w:eastAsia="Times New Roman" w:hAnsi="Verdana" w:cs="Times New Roman"/>
          <w:b/>
          <w:bCs/>
          <w:color w:val="222222"/>
          <w:sz w:val="21"/>
          <w:szCs w:val="21"/>
          <w:bdr w:val="none" w:sz="0" w:space="0" w:color="auto" w:frame="1"/>
          <w:lang w:eastAsia="fr-FR"/>
        </w:rPr>
        <w:t xml:space="preserve"> règlement des heures supplémentaires</w:t>
      </w:r>
      <w:r w:rsidRPr="00DF658F">
        <w:rPr>
          <w:rFonts w:ascii="Verdana" w:eastAsia="Times New Roman" w:hAnsi="Verdana" w:cs="Times New Roman"/>
          <w:color w:val="222222"/>
          <w:sz w:val="21"/>
          <w:szCs w:val="21"/>
          <w:lang w:eastAsia="fr-FR"/>
        </w:rPr>
        <w:t xml:space="preserve"> effectuées</w:t>
      </w:r>
      <w:r w:rsidRPr="00DF658F">
        <w:rPr>
          <w:rFonts w:ascii="Verdana" w:eastAsia="Times New Roman" w:hAnsi="Verdana" w:cs="Times New Roman"/>
          <w:i/>
          <w:iCs/>
          <w:color w:val="222222"/>
          <w:sz w:val="21"/>
          <w:szCs w:val="21"/>
          <w:bdr w:val="none" w:sz="0" w:space="0" w:color="auto" w:frame="1"/>
          <w:lang w:eastAsia="fr-FR"/>
        </w:rPr>
        <w:t xml:space="preserve"> (16).</w:t>
      </w:r>
    </w:p>
    <w:tbl>
      <w:tblPr>
        <w:tblW w:w="0" w:type="auto"/>
        <w:tblBorders>
          <w:top w:val="single" w:sz="2" w:space="0" w:color="DADADA"/>
          <w:left w:val="single" w:sz="2" w:space="0" w:color="DADADA"/>
          <w:bottom w:val="single" w:sz="2" w:space="0" w:color="DADADA"/>
          <w:right w:val="single" w:sz="2" w:space="0" w:color="DADADA"/>
        </w:tblBorders>
        <w:tblCellMar>
          <w:top w:w="15" w:type="dxa"/>
          <w:left w:w="15" w:type="dxa"/>
          <w:bottom w:w="15" w:type="dxa"/>
          <w:right w:w="15" w:type="dxa"/>
        </w:tblCellMar>
        <w:tblLook w:val="04A0" w:firstRow="1" w:lastRow="0" w:firstColumn="1" w:lastColumn="0" w:noHBand="0" w:noVBand="1"/>
      </w:tblPr>
      <w:tblGrid>
        <w:gridCol w:w="306"/>
      </w:tblGrid>
      <w:tr w:rsidR="00DF658F" w:rsidRPr="00DF658F" w:rsidTr="00D658D3">
        <w:tc>
          <w:tcPr>
            <w:tcW w:w="0" w:type="auto"/>
            <w:tcBorders>
              <w:top w:val="single" w:sz="2" w:space="0" w:color="DADADA"/>
              <w:left w:val="single" w:sz="2" w:space="0" w:color="DADADA"/>
              <w:bottom w:val="single" w:sz="2" w:space="0" w:color="DADADA"/>
              <w:right w:val="single" w:sz="2" w:space="0" w:color="DADADA"/>
            </w:tcBorders>
            <w:tcMar>
              <w:top w:w="150" w:type="dxa"/>
              <w:left w:w="150" w:type="dxa"/>
              <w:bottom w:w="150" w:type="dxa"/>
              <w:right w:w="150" w:type="dxa"/>
            </w:tcMar>
            <w:vAlign w:val="center"/>
          </w:tcPr>
          <w:p w:rsidR="00DF658F" w:rsidRPr="00DF658F" w:rsidRDefault="00DF658F" w:rsidP="00DF658F">
            <w:pPr>
              <w:spacing w:after="0" w:line="240" w:lineRule="auto"/>
              <w:textAlignment w:val="top"/>
              <w:rPr>
                <w:rFonts w:ascii="Times New Roman" w:eastAsia="Times New Roman" w:hAnsi="Times New Roman" w:cs="Times New Roman"/>
                <w:sz w:val="21"/>
                <w:szCs w:val="21"/>
                <w:lang w:eastAsia="fr-FR"/>
              </w:rPr>
            </w:pPr>
          </w:p>
        </w:tc>
      </w:tr>
    </w:tbl>
    <w:p w:rsidR="00DF658F" w:rsidRPr="00DF658F" w:rsidRDefault="00DF658F" w:rsidP="00DF658F">
      <w:pPr>
        <w:shd w:val="clear" w:color="auto" w:fill="FFFFFF"/>
        <w:spacing w:after="0" w:line="357" w:lineRule="atLeast"/>
        <w:textAlignment w:val="top"/>
        <w:rPr>
          <w:rFonts w:ascii="Verdana" w:eastAsia="Times New Roman" w:hAnsi="Verdana" w:cs="Times New Roman"/>
          <w:color w:val="767676"/>
          <w:sz w:val="19"/>
          <w:szCs w:val="19"/>
          <w:lang w:eastAsia="fr-FR"/>
        </w:rPr>
      </w:pPr>
      <w:proofErr w:type="gramStart"/>
      <w:r w:rsidRPr="00DF658F">
        <w:rPr>
          <w:rFonts w:ascii="Verdana" w:eastAsia="Times New Roman" w:hAnsi="Verdana" w:cs="Times New Roman"/>
          <w:i/>
          <w:iCs/>
          <w:color w:val="767676"/>
          <w:sz w:val="19"/>
          <w:szCs w:val="19"/>
          <w:bdr w:val="none" w:sz="0" w:space="0" w:color="auto" w:frame="1"/>
          <w:lang w:eastAsia="fr-FR"/>
        </w:rPr>
        <w:t>Références</w:t>
      </w:r>
      <w:proofErr w:type="gramEnd"/>
      <w:r w:rsidRPr="00DF658F">
        <w:rPr>
          <w:rFonts w:ascii="Verdana" w:eastAsia="Times New Roman" w:hAnsi="Verdana" w:cs="Times New Roman"/>
          <w:i/>
          <w:iCs/>
          <w:color w:val="767676"/>
          <w:sz w:val="19"/>
          <w:szCs w:val="19"/>
          <w:bdr w:val="none" w:sz="0" w:space="0" w:color="auto" w:frame="1"/>
          <w:lang w:eastAsia="fr-FR"/>
        </w:rPr>
        <w:t> :</w:t>
      </w:r>
    </w:p>
    <w:p w:rsidR="00DF658F" w:rsidRPr="00DF658F" w:rsidRDefault="00DF658F" w:rsidP="00DF658F">
      <w:pPr>
        <w:shd w:val="clear" w:color="auto" w:fill="FFFFFF"/>
        <w:spacing w:line="357" w:lineRule="atLeast"/>
        <w:textAlignment w:val="top"/>
        <w:rPr>
          <w:rFonts w:ascii="Arial" w:eastAsia="Times New Roman" w:hAnsi="Arial" w:cs="Arial"/>
          <w:vanish/>
          <w:sz w:val="16"/>
          <w:szCs w:val="16"/>
          <w:lang w:eastAsia="fr-FR"/>
        </w:rPr>
      </w:pPr>
      <w:r w:rsidRPr="00DF658F">
        <w:rPr>
          <w:rFonts w:ascii="Verdana" w:eastAsia="Times New Roman" w:hAnsi="Verdana" w:cs="Times New Roman"/>
          <w:i/>
          <w:iCs/>
          <w:color w:val="767676"/>
          <w:sz w:val="19"/>
          <w:szCs w:val="19"/>
          <w:bdr w:val="none" w:sz="0" w:space="0" w:color="auto" w:frame="1"/>
          <w:lang w:eastAsia="fr-FR"/>
        </w:rPr>
        <w:t xml:space="preserve">(1) Article </w:t>
      </w:r>
      <w:hyperlink r:id="rId38" w:tgtFrame="_blank" w:history="1">
        <w:r w:rsidRPr="00DF658F">
          <w:rPr>
            <w:rFonts w:ascii="Verdana" w:eastAsia="Times New Roman" w:hAnsi="Verdana" w:cs="Times New Roman"/>
            <w:i/>
            <w:iCs/>
            <w:color w:val="1B619C"/>
            <w:sz w:val="19"/>
            <w:szCs w:val="19"/>
            <w:u w:val="single"/>
            <w:bdr w:val="none" w:sz="0" w:space="0" w:color="auto" w:frame="1"/>
            <w:lang w:eastAsia="fr-FR"/>
          </w:rPr>
          <w:t>L3111-2</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(2) Article </w:t>
      </w:r>
      <w:hyperlink r:id="rId39" w:history="1">
        <w:r w:rsidRPr="00DF658F">
          <w:rPr>
            <w:rFonts w:ascii="Verdana" w:eastAsia="Times New Roman" w:hAnsi="Verdana" w:cs="Times New Roman"/>
            <w:i/>
            <w:iCs/>
            <w:color w:val="1B619C"/>
            <w:sz w:val="19"/>
            <w:szCs w:val="19"/>
            <w:u w:val="single"/>
            <w:bdr w:val="none" w:sz="0" w:space="0" w:color="auto" w:frame="1"/>
            <w:lang w:eastAsia="fr-FR"/>
          </w:rPr>
          <w:t>L3121-42</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(3) Article </w:t>
      </w:r>
      <w:hyperlink r:id="rId40" w:tgtFrame="_blank" w:history="1">
        <w:r w:rsidRPr="00DF658F">
          <w:rPr>
            <w:rFonts w:ascii="Verdana" w:eastAsia="Times New Roman" w:hAnsi="Verdana" w:cs="Times New Roman"/>
            <w:i/>
            <w:iCs/>
            <w:color w:val="1B619C"/>
            <w:sz w:val="19"/>
            <w:szCs w:val="19"/>
            <w:u w:val="single"/>
            <w:bdr w:val="none" w:sz="0" w:space="0" w:color="auto" w:frame="1"/>
            <w:lang w:eastAsia="fr-FR"/>
          </w:rPr>
          <w:t>L3111-1</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(4) Article </w:t>
      </w:r>
      <w:hyperlink r:id="rId41" w:tgtFrame="_blank" w:history="1">
        <w:r w:rsidRPr="00DF658F">
          <w:rPr>
            <w:rFonts w:ascii="Verdana" w:eastAsia="Times New Roman" w:hAnsi="Verdana" w:cs="Times New Roman"/>
            <w:i/>
            <w:iCs/>
            <w:color w:val="1B619C"/>
            <w:sz w:val="19"/>
            <w:szCs w:val="19"/>
            <w:u w:val="single"/>
            <w:bdr w:val="none" w:sz="0" w:space="0" w:color="auto" w:frame="1"/>
            <w:lang w:eastAsia="fr-FR"/>
          </w:rPr>
          <w:t>L3121-39</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(5) Article </w:t>
      </w:r>
      <w:hyperlink r:id="rId42" w:tgtFrame="_blank" w:history="1">
        <w:r w:rsidRPr="00DF658F">
          <w:rPr>
            <w:rFonts w:ascii="Verdana" w:eastAsia="Times New Roman" w:hAnsi="Verdana" w:cs="Times New Roman"/>
            <w:i/>
            <w:iCs/>
            <w:color w:val="1B619C"/>
            <w:sz w:val="19"/>
            <w:szCs w:val="19"/>
            <w:u w:val="single"/>
            <w:bdr w:val="none" w:sz="0" w:space="0" w:color="auto" w:frame="1"/>
            <w:lang w:eastAsia="fr-FR"/>
          </w:rPr>
          <w:t>L3121-40</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(6)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19 février 2014, n°</w:t>
      </w:r>
      <w:hyperlink r:id="rId43" w:tgtFrame="_blank" w:history="1">
        <w:r w:rsidRPr="00DF658F">
          <w:rPr>
            <w:rFonts w:ascii="Verdana" w:eastAsia="Times New Roman" w:hAnsi="Verdana" w:cs="Times New Roman"/>
            <w:i/>
            <w:iCs/>
            <w:color w:val="1B619C"/>
            <w:sz w:val="19"/>
            <w:szCs w:val="19"/>
            <w:u w:val="single"/>
            <w:bdr w:val="none" w:sz="0" w:space="0" w:color="auto" w:frame="1"/>
            <w:lang w:eastAsia="fr-FR"/>
          </w:rPr>
          <w:t>12-26479</w:t>
        </w:r>
      </w:hyperlink>
      <w:r w:rsidRPr="00DF658F">
        <w:rPr>
          <w:rFonts w:ascii="Verdana" w:eastAsia="Times New Roman" w:hAnsi="Verdana" w:cs="Times New Roman"/>
          <w:i/>
          <w:iCs/>
          <w:color w:val="767676"/>
          <w:sz w:val="19"/>
          <w:szCs w:val="19"/>
          <w:bdr w:val="none" w:sz="0" w:space="0" w:color="auto" w:frame="1"/>
          <w:lang w:eastAsia="fr-FR"/>
        </w:rPr>
        <w:br/>
        <w:t xml:space="preserve">(7)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12 mars 2014, n°</w:t>
      </w:r>
      <w:hyperlink r:id="rId44" w:tgtFrame="_blank" w:history="1">
        <w:r w:rsidRPr="00DF658F">
          <w:rPr>
            <w:rFonts w:ascii="Verdana" w:eastAsia="Times New Roman" w:hAnsi="Verdana" w:cs="Times New Roman"/>
            <w:i/>
            <w:iCs/>
            <w:color w:val="1B619C"/>
            <w:sz w:val="19"/>
            <w:szCs w:val="19"/>
            <w:u w:val="single"/>
            <w:bdr w:val="none" w:sz="0" w:space="0" w:color="auto" w:frame="1"/>
            <w:lang w:eastAsia="fr-FR"/>
          </w:rPr>
          <w:t>12-29141</w:t>
        </w:r>
      </w:hyperlink>
      <w:r w:rsidRPr="00DF658F">
        <w:rPr>
          <w:rFonts w:ascii="Verdana" w:eastAsia="Times New Roman" w:hAnsi="Verdana" w:cs="Times New Roman"/>
          <w:i/>
          <w:iCs/>
          <w:color w:val="767676"/>
          <w:sz w:val="19"/>
          <w:szCs w:val="19"/>
          <w:bdr w:val="none" w:sz="0" w:space="0" w:color="auto" w:frame="1"/>
          <w:lang w:eastAsia="fr-FR"/>
        </w:rPr>
        <w:br/>
        <w:t xml:space="preserve">(8) Article </w:t>
      </w:r>
      <w:hyperlink r:id="rId45" w:tgtFrame="_blank" w:history="1">
        <w:r w:rsidRPr="00DF658F">
          <w:rPr>
            <w:rFonts w:ascii="Verdana" w:eastAsia="Times New Roman" w:hAnsi="Verdana" w:cs="Times New Roman"/>
            <w:i/>
            <w:iCs/>
            <w:color w:val="1B619C"/>
            <w:sz w:val="19"/>
            <w:szCs w:val="19"/>
            <w:u w:val="single"/>
            <w:bdr w:val="none" w:sz="0" w:space="0" w:color="auto" w:frame="1"/>
            <w:lang w:eastAsia="fr-FR"/>
          </w:rPr>
          <w:t>L3121-44</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(9) Article </w:t>
      </w:r>
      <w:hyperlink r:id="rId46" w:tgtFrame="_blank" w:history="1">
        <w:r w:rsidRPr="00DF658F">
          <w:rPr>
            <w:rFonts w:ascii="Verdana" w:eastAsia="Times New Roman" w:hAnsi="Verdana" w:cs="Times New Roman"/>
            <w:i/>
            <w:iCs/>
            <w:color w:val="1B619C"/>
            <w:sz w:val="19"/>
            <w:szCs w:val="19"/>
            <w:u w:val="single"/>
            <w:bdr w:val="none" w:sz="0" w:space="0" w:color="auto" w:frame="1"/>
            <w:lang w:eastAsia="fr-FR"/>
          </w:rPr>
          <w:t>L3121-45</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(10) Article </w:t>
      </w:r>
      <w:hyperlink r:id="rId47" w:tgtFrame="_blank" w:history="1">
        <w:r w:rsidRPr="00DF658F">
          <w:rPr>
            <w:rFonts w:ascii="Verdana" w:eastAsia="Times New Roman" w:hAnsi="Verdana" w:cs="Times New Roman"/>
            <w:i/>
            <w:iCs/>
            <w:color w:val="1B619C"/>
            <w:sz w:val="19"/>
            <w:szCs w:val="19"/>
            <w:u w:val="single"/>
            <w:bdr w:val="none" w:sz="0" w:space="0" w:color="auto" w:frame="1"/>
            <w:lang w:eastAsia="fr-FR"/>
          </w:rPr>
          <w:t>L3121-43</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(11) Article </w:t>
      </w:r>
      <w:hyperlink r:id="rId48" w:history="1">
        <w:r w:rsidRPr="00DF658F">
          <w:rPr>
            <w:rFonts w:ascii="Verdana" w:eastAsia="Times New Roman" w:hAnsi="Verdana" w:cs="Times New Roman"/>
            <w:i/>
            <w:iCs/>
            <w:color w:val="1B619C"/>
            <w:sz w:val="19"/>
            <w:szCs w:val="19"/>
            <w:u w:val="single"/>
            <w:bdr w:val="none" w:sz="0" w:space="0" w:color="auto" w:frame="1"/>
            <w:lang w:eastAsia="fr-FR"/>
          </w:rPr>
          <w:t>L3121-48</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(12)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29 juin 2011, n°</w:t>
      </w:r>
      <w:hyperlink r:id="rId49" w:tgtFrame="_blank" w:history="1">
        <w:r w:rsidRPr="00DF658F">
          <w:rPr>
            <w:rFonts w:ascii="Verdana" w:eastAsia="Times New Roman" w:hAnsi="Verdana" w:cs="Times New Roman"/>
            <w:i/>
            <w:iCs/>
            <w:color w:val="1B619C"/>
            <w:sz w:val="19"/>
            <w:szCs w:val="19"/>
            <w:u w:val="single"/>
            <w:bdr w:val="none" w:sz="0" w:space="0" w:color="auto" w:frame="1"/>
            <w:lang w:eastAsia="fr-FR"/>
          </w:rPr>
          <w:t>09-71107</w:t>
        </w:r>
      </w:hyperlink>
      <w:r w:rsidRPr="00DF658F">
        <w:rPr>
          <w:rFonts w:ascii="Verdana" w:eastAsia="Times New Roman" w:hAnsi="Verdana" w:cs="Times New Roman"/>
          <w:i/>
          <w:iCs/>
          <w:color w:val="767676"/>
          <w:sz w:val="19"/>
          <w:szCs w:val="19"/>
          <w:bdr w:val="none" w:sz="0" w:space="0" w:color="auto" w:frame="1"/>
          <w:lang w:eastAsia="fr-FR"/>
        </w:rPr>
        <w:br/>
        <w:t xml:space="preserve">(13)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24 avril 2013, n°</w:t>
      </w:r>
      <w:hyperlink r:id="rId50" w:tgtFrame="_blank" w:history="1">
        <w:r w:rsidRPr="00DF658F">
          <w:rPr>
            <w:rFonts w:ascii="Verdana" w:eastAsia="Times New Roman" w:hAnsi="Verdana" w:cs="Times New Roman"/>
            <w:i/>
            <w:iCs/>
            <w:color w:val="1B619C"/>
            <w:sz w:val="19"/>
            <w:szCs w:val="19"/>
            <w:u w:val="single"/>
            <w:bdr w:val="none" w:sz="0" w:space="0" w:color="auto" w:frame="1"/>
            <w:lang w:eastAsia="fr-FR"/>
          </w:rPr>
          <w:t>11-28398</w:t>
        </w:r>
      </w:hyperlink>
      <w:r w:rsidRPr="00DF658F">
        <w:rPr>
          <w:rFonts w:ascii="Verdana" w:eastAsia="Times New Roman" w:hAnsi="Verdana" w:cs="Times New Roman"/>
          <w:i/>
          <w:iCs/>
          <w:color w:val="767676"/>
          <w:sz w:val="19"/>
          <w:szCs w:val="19"/>
          <w:bdr w:val="none" w:sz="0" w:space="0" w:color="auto" w:frame="1"/>
          <w:lang w:eastAsia="fr-FR"/>
        </w:rPr>
        <w:br/>
        <w:t xml:space="preserve">(14) Article </w:t>
      </w:r>
      <w:hyperlink r:id="rId51" w:tgtFrame="_blank" w:history="1">
        <w:r w:rsidRPr="00DF658F">
          <w:rPr>
            <w:rFonts w:ascii="Verdana" w:eastAsia="Times New Roman" w:hAnsi="Verdana" w:cs="Times New Roman"/>
            <w:i/>
            <w:iCs/>
            <w:color w:val="1B619C"/>
            <w:sz w:val="19"/>
            <w:szCs w:val="19"/>
            <w:u w:val="single"/>
            <w:bdr w:val="none" w:sz="0" w:space="0" w:color="auto" w:frame="1"/>
            <w:lang w:eastAsia="fr-FR"/>
          </w:rPr>
          <w:t>L3121-46</w:t>
        </w:r>
      </w:hyperlink>
      <w:r w:rsidRPr="00DF658F">
        <w:rPr>
          <w:rFonts w:ascii="Verdana" w:eastAsia="Times New Roman" w:hAnsi="Verdana" w:cs="Times New Roman"/>
          <w:i/>
          <w:iCs/>
          <w:color w:val="767676"/>
          <w:sz w:val="19"/>
          <w:szCs w:val="19"/>
          <w:bdr w:val="none" w:sz="0" w:space="0" w:color="auto" w:frame="1"/>
          <w:lang w:eastAsia="fr-FR"/>
        </w:rPr>
        <w:t xml:space="preserve"> du Code du travail</w:t>
      </w:r>
      <w:r w:rsidRPr="00DF658F">
        <w:rPr>
          <w:rFonts w:ascii="Verdana" w:eastAsia="Times New Roman" w:hAnsi="Verdana" w:cs="Times New Roman"/>
          <w:i/>
          <w:iCs/>
          <w:color w:val="767676"/>
          <w:sz w:val="19"/>
          <w:szCs w:val="19"/>
          <w:bdr w:val="none" w:sz="0" w:space="0" w:color="auto" w:frame="1"/>
          <w:lang w:eastAsia="fr-FR"/>
        </w:rPr>
        <w:br/>
        <w:t xml:space="preserve">(15)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11 juin 2014, n°</w:t>
      </w:r>
      <w:hyperlink r:id="rId52" w:tgtFrame="_blank" w:history="1">
        <w:r w:rsidRPr="00DF658F">
          <w:rPr>
            <w:rFonts w:ascii="Verdana" w:eastAsia="Times New Roman" w:hAnsi="Verdana" w:cs="Times New Roman"/>
            <w:i/>
            <w:iCs/>
            <w:color w:val="1B619C"/>
            <w:sz w:val="19"/>
            <w:szCs w:val="19"/>
            <w:u w:val="single"/>
            <w:bdr w:val="none" w:sz="0" w:space="0" w:color="auto" w:frame="1"/>
            <w:lang w:eastAsia="fr-FR"/>
          </w:rPr>
          <w:t>11-20985</w:t>
        </w:r>
      </w:hyperlink>
      <w:r w:rsidRPr="00DF658F">
        <w:rPr>
          <w:rFonts w:ascii="Verdana" w:eastAsia="Times New Roman" w:hAnsi="Verdana" w:cs="Times New Roman"/>
          <w:i/>
          <w:iCs/>
          <w:color w:val="767676"/>
          <w:sz w:val="19"/>
          <w:szCs w:val="19"/>
          <w:bdr w:val="none" w:sz="0" w:space="0" w:color="auto" w:frame="1"/>
          <w:lang w:eastAsia="fr-FR"/>
        </w:rPr>
        <w:t xml:space="preserve"> </w:t>
      </w:r>
      <w:r w:rsidRPr="00DF658F">
        <w:rPr>
          <w:rFonts w:ascii="Verdana" w:eastAsia="Times New Roman" w:hAnsi="Verdana" w:cs="Times New Roman"/>
          <w:i/>
          <w:iCs/>
          <w:color w:val="767676"/>
          <w:sz w:val="19"/>
          <w:szCs w:val="19"/>
          <w:bdr w:val="none" w:sz="0" w:space="0" w:color="auto" w:frame="1"/>
          <w:lang w:eastAsia="fr-FR"/>
        </w:rPr>
        <w:br/>
      </w:r>
      <w:r w:rsidRPr="00DF658F">
        <w:rPr>
          <w:rFonts w:ascii="Verdana" w:eastAsia="Times New Roman" w:hAnsi="Verdana" w:cs="Times New Roman"/>
          <w:i/>
          <w:iCs/>
          <w:color w:val="767676"/>
          <w:sz w:val="19"/>
          <w:szCs w:val="19"/>
          <w:bdr w:val="none" w:sz="0" w:space="0" w:color="auto" w:frame="1"/>
          <w:lang w:eastAsia="fr-FR"/>
        </w:rPr>
        <w:lastRenderedPageBreak/>
        <w:t xml:space="preserve">(16) </w:t>
      </w:r>
      <w:proofErr w:type="spellStart"/>
      <w:r w:rsidRPr="00DF658F">
        <w:rPr>
          <w:rFonts w:ascii="Verdana" w:eastAsia="Times New Roman" w:hAnsi="Verdana" w:cs="Times New Roman"/>
          <w:i/>
          <w:iCs/>
          <w:color w:val="767676"/>
          <w:sz w:val="19"/>
          <w:szCs w:val="19"/>
          <w:bdr w:val="none" w:sz="0" w:space="0" w:color="auto" w:frame="1"/>
          <w:lang w:eastAsia="fr-FR"/>
        </w:rPr>
        <w:t>Cass</w:t>
      </w:r>
      <w:proofErr w:type="spellEnd"/>
      <w:r w:rsidRPr="00DF658F">
        <w:rPr>
          <w:rFonts w:ascii="Verdana" w:eastAsia="Times New Roman" w:hAnsi="Verdana" w:cs="Times New Roman"/>
          <w:i/>
          <w:iCs/>
          <w:color w:val="767676"/>
          <w:sz w:val="19"/>
          <w:szCs w:val="19"/>
          <w:bdr w:val="none" w:sz="0" w:space="0" w:color="auto" w:frame="1"/>
          <w:lang w:eastAsia="fr-FR"/>
        </w:rPr>
        <w:t>. Soc. 29 juin 2011, n°</w:t>
      </w:r>
      <w:hyperlink r:id="rId53" w:tgtFrame="_blank" w:history="1">
        <w:r w:rsidRPr="00DF658F">
          <w:rPr>
            <w:rFonts w:ascii="Verdana" w:eastAsia="Times New Roman" w:hAnsi="Verdana" w:cs="Times New Roman"/>
            <w:i/>
            <w:iCs/>
            <w:color w:val="1B619C"/>
            <w:sz w:val="19"/>
            <w:szCs w:val="19"/>
            <w:u w:val="single"/>
            <w:bdr w:val="none" w:sz="0" w:space="0" w:color="auto" w:frame="1"/>
            <w:lang w:eastAsia="fr-FR"/>
          </w:rPr>
          <w:t>09-71107</w:t>
        </w:r>
      </w:hyperlink>
      <w:r w:rsidRPr="00DF658F">
        <w:rPr>
          <w:rFonts w:ascii="Arial" w:eastAsia="Times New Roman" w:hAnsi="Arial" w:cs="Arial"/>
          <w:vanish/>
          <w:sz w:val="16"/>
          <w:szCs w:val="16"/>
          <w:lang w:eastAsia="fr-FR"/>
        </w:rPr>
        <w:t>Haut du formulaire</w:t>
      </w:r>
    </w:p>
    <w:p w:rsidR="00DF658F" w:rsidRDefault="00DF658F" w:rsidP="00DF658F">
      <w:pPr>
        <w:shd w:val="clear" w:color="auto" w:fill="FFFFFF"/>
        <w:spacing w:line="357" w:lineRule="atLeast"/>
        <w:textAlignment w:val="top"/>
        <w:rPr>
          <w:rFonts w:ascii="Arial" w:eastAsia="Times New Roman" w:hAnsi="Arial" w:cs="Arial"/>
          <w:vanish/>
          <w:sz w:val="16"/>
          <w:szCs w:val="16"/>
          <w:lang w:eastAsia="fr-FR"/>
        </w:rPr>
      </w:pPr>
    </w:p>
    <w:p w:rsidR="00DF658F" w:rsidRDefault="00DF658F" w:rsidP="00DF658F">
      <w:pPr>
        <w:shd w:val="clear" w:color="auto" w:fill="FFFFFF"/>
        <w:spacing w:line="357" w:lineRule="atLeast"/>
        <w:textAlignment w:val="top"/>
        <w:rPr>
          <w:rFonts w:ascii="Arial" w:eastAsia="Times New Roman" w:hAnsi="Arial" w:cs="Arial"/>
          <w:vanish/>
          <w:sz w:val="16"/>
          <w:szCs w:val="16"/>
          <w:lang w:eastAsia="fr-FR"/>
        </w:rPr>
      </w:pPr>
    </w:p>
    <w:p w:rsidR="00DF658F" w:rsidRPr="00DF658F" w:rsidRDefault="00DF658F" w:rsidP="00DF658F">
      <w:pPr>
        <w:shd w:val="clear" w:color="auto" w:fill="FFFFFF"/>
        <w:spacing w:line="357" w:lineRule="atLeast"/>
        <w:textAlignment w:val="top"/>
        <w:rPr>
          <w:rFonts w:ascii="Arial" w:eastAsia="Times New Roman" w:hAnsi="Arial" w:cs="Arial"/>
          <w:vanish/>
          <w:sz w:val="16"/>
          <w:szCs w:val="16"/>
          <w:lang w:eastAsia="fr-FR"/>
        </w:rPr>
      </w:pPr>
      <w:r w:rsidRPr="00DF658F">
        <w:rPr>
          <w:rFonts w:ascii="Arial" w:eastAsia="Times New Roman" w:hAnsi="Arial" w:cs="Arial"/>
          <w:vanish/>
          <w:sz w:val="16"/>
          <w:szCs w:val="16"/>
          <w:lang w:eastAsia="fr-FR"/>
        </w:rPr>
        <w:t>Bas du formulaire</w:t>
      </w:r>
    </w:p>
    <w:p w:rsidR="006652A3" w:rsidRDefault="00DF658F" w:rsidP="00DF658F">
      <w:pPr>
        <w:shd w:val="clear" w:color="auto" w:fill="FFFFFF"/>
        <w:spacing w:after="0" w:line="240" w:lineRule="auto"/>
        <w:textAlignment w:val="top"/>
      </w:pPr>
      <w:r w:rsidRPr="00DF658F">
        <w:rPr>
          <w:rFonts w:ascii="Verdana" w:eastAsia="Times New Roman" w:hAnsi="Verdana" w:cs="Times New Roman"/>
          <w:color w:val="222222"/>
          <w:sz w:val="20"/>
          <w:szCs w:val="20"/>
          <w:lang w:eastAsia="fr-FR"/>
        </w:rPr>
        <w:br w:type="textWrapping" w:clear="all"/>
      </w:r>
    </w:p>
    <w:sectPr w:rsidR="006652A3" w:rsidSect="00CF087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198"/>
    <w:multiLevelType w:val="multilevel"/>
    <w:tmpl w:val="0AA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55BC"/>
    <w:multiLevelType w:val="multilevel"/>
    <w:tmpl w:val="A7E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A113D"/>
    <w:multiLevelType w:val="multilevel"/>
    <w:tmpl w:val="1CB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521E1"/>
    <w:multiLevelType w:val="multilevel"/>
    <w:tmpl w:val="F80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46657"/>
    <w:multiLevelType w:val="multilevel"/>
    <w:tmpl w:val="AF3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A78F0"/>
    <w:multiLevelType w:val="multilevel"/>
    <w:tmpl w:val="B77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6924"/>
    <w:multiLevelType w:val="multilevel"/>
    <w:tmpl w:val="CB2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245ED"/>
    <w:multiLevelType w:val="multilevel"/>
    <w:tmpl w:val="A38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1553F"/>
    <w:multiLevelType w:val="multilevel"/>
    <w:tmpl w:val="3F4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84E3A"/>
    <w:multiLevelType w:val="hybridMultilevel"/>
    <w:tmpl w:val="D92A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D1124"/>
    <w:multiLevelType w:val="multilevel"/>
    <w:tmpl w:val="898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A145E"/>
    <w:multiLevelType w:val="multilevel"/>
    <w:tmpl w:val="3944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52AB3"/>
    <w:multiLevelType w:val="multilevel"/>
    <w:tmpl w:val="A77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96184"/>
    <w:multiLevelType w:val="multilevel"/>
    <w:tmpl w:val="8D7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929C6"/>
    <w:multiLevelType w:val="multilevel"/>
    <w:tmpl w:val="B810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E8096E"/>
    <w:multiLevelType w:val="multilevel"/>
    <w:tmpl w:val="F4A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B3F4F"/>
    <w:multiLevelType w:val="multilevel"/>
    <w:tmpl w:val="FC8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33B92"/>
    <w:multiLevelType w:val="multilevel"/>
    <w:tmpl w:val="0B0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325DC"/>
    <w:multiLevelType w:val="multilevel"/>
    <w:tmpl w:val="30DE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615F7"/>
    <w:multiLevelType w:val="multilevel"/>
    <w:tmpl w:val="A5F4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5056B"/>
    <w:multiLevelType w:val="multilevel"/>
    <w:tmpl w:val="F03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5516A"/>
    <w:multiLevelType w:val="multilevel"/>
    <w:tmpl w:val="274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A3802"/>
    <w:multiLevelType w:val="multilevel"/>
    <w:tmpl w:val="E72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34F37"/>
    <w:multiLevelType w:val="multilevel"/>
    <w:tmpl w:val="907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569EE"/>
    <w:multiLevelType w:val="multilevel"/>
    <w:tmpl w:val="3F0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65E57"/>
    <w:multiLevelType w:val="multilevel"/>
    <w:tmpl w:val="E53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3608A"/>
    <w:multiLevelType w:val="multilevel"/>
    <w:tmpl w:val="BAA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84EE4"/>
    <w:multiLevelType w:val="multilevel"/>
    <w:tmpl w:val="AD1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22A71"/>
    <w:multiLevelType w:val="multilevel"/>
    <w:tmpl w:val="FA0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A0258"/>
    <w:multiLevelType w:val="multilevel"/>
    <w:tmpl w:val="227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854C7"/>
    <w:multiLevelType w:val="multilevel"/>
    <w:tmpl w:val="337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74121"/>
    <w:multiLevelType w:val="multilevel"/>
    <w:tmpl w:val="8C34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14E70"/>
    <w:multiLevelType w:val="multilevel"/>
    <w:tmpl w:val="E8C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3"/>
  </w:num>
  <w:num w:numId="3">
    <w:abstractNumId w:val="0"/>
  </w:num>
  <w:num w:numId="4">
    <w:abstractNumId w:val="24"/>
  </w:num>
  <w:num w:numId="5">
    <w:abstractNumId w:val="26"/>
  </w:num>
  <w:num w:numId="6">
    <w:abstractNumId w:val="1"/>
  </w:num>
  <w:num w:numId="7">
    <w:abstractNumId w:val="23"/>
  </w:num>
  <w:num w:numId="8">
    <w:abstractNumId w:val="20"/>
  </w:num>
  <w:num w:numId="9">
    <w:abstractNumId w:val="17"/>
  </w:num>
  <w:num w:numId="10">
    <w:abstractNumId w:val="8"/>
  </w:num>
  <w:num w:numId="11">
    <w:abstractNumId w:val="2"/>
  </w:num>
  <w:num w:numId="12">
    <w:abstractNumId w:val="25"/>
  </w:num>
  <w:num w:numId="13">
    <w:abstractNumId w:val="21"/>
  </w:num>
  <w:num w:numId="14">
    <w:abstractNumId w:val="27"/>
  </w:num>
  <w:num w:numId="15">
    <w:abstractNumId w:val="12"/>
  </w:num>
  <w:num w:numId="16">
    <w:abstractNumId w:val="31"/>
  </w:num>
  <w:num w:numId="17">
    <w:abstractNumId w:val="14"/>
  </w:num>
  <w:num w:numId="18">
    <w:abstractNumId w:val="3"/>
  </w:num>
  <w:num w:numId="19">
    <w:abstractNumId w:val="16"/>
  </w:num>
  <w:num w:numId="20">
    <w:abstractNumId w:val="32"/>
  </w:num>
  <w:num w:numId="21">
    <w:abstractNumId w:val="29"/>
  </w:num>
  <w:num w:numId="22">
    <w:abstractNumId w:val="5"/>
  </w:num>
  <w:num w:numId="23">
    <w:abstractNumId w:val="18"/>
  </w:num>
  <w:num w:numId="24">
    <w:abstractNumId w:val="10"/>
  </w:num>
  <w:num w:numId="25">
    <w:abstractNumId w:val="11"/>
  </w:num>
  <w:num w:numId="26">
    <w:abstractNumId w:val="4"/>
  </w:num>
  <w:num w:numId="27">
    <w:abstractNumId w:val="15"/>
  </w:num>
  <w:num w:numId="28">
    <w:abstractNumId w:val="22"/>
  </w:num>
  <w:num w:numId="29">
    <w:abstractNumId w:val="28"/>
  </w:num>
  <w:num w:numId="30">
    <w:abstractNumId w:val="7"/>
  </w:num>
  <w:num w:numId="31">
    <w:abstractNumId w:val="19"/>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A"/>
    <w:rsid w:val="001908CA"/>
    <w:rsid w:val="00347111"/>
    <w:rsid w:val="006652A3"/>
    <w:rsid w:val="009B2591"/>
    <w:rsid w:val="00CF0873"/>
    <w:rsid w:val="00D658D3"/>
    <w:rsid w:val="00DF0DDA"/>
    <w:rsid w:val="00DF6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D8D0-6925-4340-B746-F1E7BF7C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4285">
      <w:bodyDiv w:val="1"/>
      <w:marLeft w:val="0"/>
      <w:marRight w:val="0"/>
      <w:marTop w:val="0"/>
      <w:marBottom w:val="0"/>
      <w:divBdr>
        <w:top w:val="none" w:sz="0" w:space="0" w:color="auto"/>
        <w:left w:val="none" w:sz="0" w:space="0" w:color="auto"/>
        <w:bottom w:val="none" w:sz="0" w:space="0" w:color="auto"/>
        <w:right w:val="none" w:sz="0" w:space="0" w:color="auto"/>
      </w:divBdr>
      <w:divsChild>
        <w:div w:id="912470045">
          <w:marLeft w:val="0"/>
          <w:marRight w:val="0"/>
          <w:marTop w:val="0"/>
          <w:marBottom w:val="150"/>
          <w:divBdr>
            <w:top w:val="none" w:sz="0" w:space="0" w:color="auto"/>
            <w:left w:val="none" w:sz="0" w:space="0" w:color="auto"/>
            <w:bottom w:val="none" w:sz="0" w:space="0" w:color="auto"/>
            <w:right w:val="none" w:sz="0" w:space="0" w:color="auto"/>
          </w:divBdr>
        </w:div>
        <w:div w:id="1910848467">
          <w:marLeft w:val="0"/>
          <w:marRight w:val="0"/>
          <w:marTop w:val="150"/>
          <w:marBottom w:val="0"/>
          <w:divBdr>
            <w:top w:val="none" w:sz="0" w:space="0" w:color="auto"/>
            <w:left w:val="none" w:sz="0" w:space="0" w:color="auto"/>
            <w:bottom w:val="none" w:sz="0" w:space="0" w:color="auto"/>
            <w:right w:val="none" w:sz="0" w:space="0" w:color="auto"/>
          </w:divBdr>
        </w:div>
      </w:divsChild>
    </w:div>
    <w:div w:id="751123121">
      <w:bodyDiv w:val="1"/>
      <w:marLeft w:val="0"/>
      <w:marRight w:val="0"/>
      <w:marTop w:val="0"/>
      <w:marBottom w:val="0"/>
      <w:divBdr>
        <w:top w:val="none" w:sz="0" w:space="0" w:color="auto"/>
        <w:left w:val="none" w:sz="0" w:space="0" w:color="auto"/>
        <w:bottom w:val="none" w:sz="0" w:space="0" w:color="auto"/>
        <w:right w:val="none" w:sz="0" w:space="0" w:color="auto"/>
      </w:divBdr>
      <w:divsChild>
        <w:div w:id="1705862426">
          <w:marLeft w:val="0"/>
          <w:marRight w:val="0"/>
          <w:marTop w:val="0"/>
          <w:marBottom w:val="150"/>
          <w:divBdr>
            <w:top w:val="none" w:sz="0" w:space="0" w:color="auto"/>
            <w:left w:val="none" w:sz="0" w:space="0" w:color="auto"/>
            <w:bottom w:val="none" w:sz="0" w:space="0" w:color="auto"/>
            <w:right w:val="none" w:sz="0" w:space="0" w:color="auto"/>
          </w:divBdr>
        </w:div>
        <w:div w:id="933245119">
          <w:marLeft w:val="0"/>
          <w:marRight w:val="0"/>
          <w:marTop w:val="150"/>
          <w:marBottom w:val="0"/>
          <w:divBdr>
            <w:top w:val="none" w:sz="0" w:space="0" w:color="auto"/>
            <w:left w:val="none" w:sz="0" w:space="0" w:color="auto"/>
            <w:bottom w:val="none" w:sz="0" w:space="0" w:color="auto"/>
            <w:right w:val="none" w:sz="0" w:space="0" w:color="auto"/>
          </w:divBdr>
        </w:div>
      </w:divsChild>
    </w:div>
    <w:div w:id="795373266">
      <w:bodyDiv w:val="1"/>
      <w:marLeft w:val="0"/>
      <w:marRight w:val="0"/>
      <w:marTop w:val="0"/>
      <w:marBottom w:val="0"/>
      <w:divBdr>
        <w:top w:val="none" w:sz="0" w:space="0" w:color="auto"/>
        <w:left w:val="none" w:sz="0" w:space="0" w:color="auto"/>
        <w:bottom w:val="none" w:sz="0" w:space="0" w:color="auto"/>
        <w:right w:val="none" w:sz="0" w:space="0" w:color="auto"/>
      </w:divBdr>
      <w:divsChild>
        <w:div w:id="312680276">
          <w:marLeft w:val="0"/>
          <w:marRight w:val="0"/>
          <w:marTop w:val="0"/>
          <w:marBottom w:val="0"/>
          <w:divBdr>
            <w:top w:val="none" w:sz="0" w:space="0" w:color="auto"/>
            <w:left w:val="none" w:sz="0" w:space="0" w:color="auto"/>
            <w:bottom w:val="none" w:sz="0" w:space="0" w:color="auto"/>
            <w:right w:val="none" w:sz="0" w:space="0" w:color="auto"/>
          </w:divBdr>
          <w:divsChild>
            <w:div w:id="1363824245">
              <w:marLeft w:val="0"/>
              <w:marRight w:val="0"/>
              <w:marTop w:val="0"/>
              <w:marBottom w:val="0"/>
              <w:divBdr>
                <w:top w:val="none" w:sz="0" w:space="0" w:color="auto"/>
                <w:left w:val="none" w:sz="0" w:space="0" w:color="auto"/>
                <w:bottom w:val="none" w:sz="0" w:space="0" w:color="auto"/>
                <w:right w:val="none" w:sz="0" w:space="0" w:color="auto"/>
              </w:divBdr>
            </w:div>
          </w:divsChild>
        </w:div>
        <w:div w:id="1761220552">
          <w:marLeft w:val="-10299"/>
          <w:marRight w:val="0"/>
          <w:marTop w:val="0"/>
          <w:marBottom w:val="0"/>
          <w:divBdr>
            <w:top w:val="none" w:sz="0" w:space="0" w:color="auto"/>
            <w:left w:val="none" w:sz="0" w:space="0" w:color="auto"/>
            <w:bottom w:val="none" w:sz="0" w:space="0" w:color="auto"/>
            <w:right w:val="none" w:sz="0" w:space="0" w:color="auto"/>
          </w:divBdr>
        </w:div>
        <w:div w:id="1491213832">
          <w:marLeft w:val="0"/>
          <w:marRight w:val="0"/>
          <w:marTop w:val="1350"/>
          <w:marBottom w:val="0"/>
          <w:divBdr>
            <w:top w:val="none" w:sz="0" w:space="0" w:color="auto"/>
            <w:left w:val="none" w:sz="0" w:space="0" w:color="auto"/>
            <w:bottom w:val="none" w:sz="0" w:space="0" w:color="auto"/>
            <w:right w:val="none" w:sz="0" w:space="0" w:color="auto"/>
          </w:divBdr>
        </w:div>
        <w:div w:id="417142857">
          <w:marLeft w:val="0"/>
          <w:marRight w:val="0"/>
          <w:marTop w:val="314"/>
          <w:marBottom w:val="0"/>
          <w:divBdr>
            <w:top w:val="none" w:sz="0" w:space="0" w:color="auto"/>
            <w:left w:val="none" w:sz="0" w:space="0" w:color="auto"/>
            <w:bottom w:val="none" w:sz="0" w:space="0" w:color="auto"/>
            <w:right w:val="none" w:sz="0" w:space="0" w:color="auto"/>
          </w:divBdr>
          <w:divsChild>
            <w:div w:id="697659580">
              <w:marLeft w:val="0"/>
              <w:marRight w:val="0"/>
              <w:marTop w:val="0"/>
              <w:marBottom w:val="0"/>
              <w:divBdr>
                <w:top w:val="none" w:sz="0" w:space="0" w:color="auto"/>
                <w:left w:val="none" w:sz="0" w:space="0" w:color="auto"/>
                <w:bottom w:val="none" w:sz="0" w:space="0" w:color="auto"/>
                <w:right w:val="none" w:sz="0" w:space="0" w:color="auto"/>
              </w:divBdr>
            </w:div>
            <w:div w:id="1037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322">
      <w:bodyDiv w:val="1"/>
      <w:marLeft w:val="0"/>
      <w:marRight w:val="0"/>
      <w:marTop w:val="0"/>
      <w:marBottom w:val="0"/>
      <w:divBdr>
        <w:top w:val="none" w:sz="0" w:space="0" w:color="auto"/>
        <w:left w:val="none" w:sz="0" w:space="0" w:color="auto"/>
        <w:bottom w:val="none" w:sz="0" w:space="0" w:color="auto"/>
        <w:right w:val="none" w:sz="0" w:space="0" w:color="auto"/>
      </w:divBdr>
      <w:divsChild>
        <w:div w:id="509369236">
          <w:marLeft w:val="0"/>
          <w:marRight w:val="0"/>
          <w:marTop w:val="0"/>
          <w:marBottom w:val="150"/>
          <w:divBdr>
            <w:top w:val="none" w:sz="0" w:space="0" w:color="auto"/>
            <w:left w:val="none" w:sz="0" w:space="0" w:color="auto"/>
            <w:bottom w:val="none" w:sz="0" w:space="0" w:color="auto"/>
            <w:right w:val="none" w:sz="0" w:space="0" w:color="auto"/>
          </w:divBdr>
        </w:div>
        <w:div w:id="1313832377">
          <w:marLeft w:val="0"/>
          <w:marRight w:val="0"/>
          <w:marTop w:val="150"/>
          <w:marBottom w:val="0"/>
          <w:divBdr>
            <w:top w:val="none" w:sz="0" w:space="0" w:color="auto"/>
            <w:left w:val="none" w:sz="0" w:space="0" w:color="auto"/>
            <w:bottom w:val="none" w:sz="0" w:space="0" w:color="auto"/>
            <w:right w:val="none" w:sz="0" w:space="0" w:color="auto"/>
          </w:divBdr>
        </w:div>
      </w:divsChild>
    </w:div>
    <w:div w:id="1404447084">
      <w:bodyDiv w:val="1"/>
      <w:marLeft w:val="0"/>
      <w:marRight w:val="0"/>
      <w:marTop w:val="0"/>
      <w:marBottom w:val="0"/>
      <w:divBdr>
        <w:top w:val="none" w:sz="0" w:space="0" w:color="auto"/>
        <w:left w:val="none" w:sz="0" w:space="0" w:color="auto"/>
        <w:bottom w:val="none" w:sz="0" w:space="0" w:color="auto"/>
        <w:right w:val="none" w:sz="0" w:space="0" w:color="auto"/>
      </w:divBdr>
      <w:divsChild>
        <w:div w:id="602302877">
          <w:marLeft w:val="0"/>
          <w:marRight w:val="0"/>
          <w:marTop w:val="0"/>
          <w:marBottom w:val="150"/>
          <w:divBdr>
            <w:top w:val="none" w:sz="0" w:space="0" w:color="auto"/>
            <w:left w:val="none" w:sz="0" w:space="0" w:color="auto"/>
            <w:bottom w:val="none" w:sz="0" w:space="0" w:color="auto"/>
            <w:right w:val="none" w:sz="0" w:space="0" w:color="auto"/>
          </w:divBdr>
        </w:div>
        <w:div w:id="1524780623">
          <w:marLeft w:val="0"/>
          <w:marRight w:val="0"/>
          <w:marTop w:val="150"/>
          <w:marBottom w:val="0"/>
          <w:divBdr>
            <w:top w:val="none" w:sz="0" w:space="0" w:color="auto"/>
            <w:left w:val="none" w:sz="0" w:space="0" w:color="auto"/>
            <w:bottom w:val="none" w:sz="0" w:space="0" w:color="auto"/>
            <w:right w:val="none" w:sz="0" w:space="0" w:color="auto"/>
          </w:divBdr>
        </w:div>
      </w:divsChild>
    </w:div>
    <w:div w:id="1520855722">
      <w:bodyDiv w:val="1"/>
      <w:marLeft w:val="0"/>
      <w:marRight w:val="0"/>
      <w:marTop w:val="0"/>
      <w:marBottom w:val="0"/>
      <w:divBdr>
        <w:top w:val="none" w:sz="0" w:space="0" w:color="auto"/>
        <w:left w:val="none" w:sz="0" w:space="0" w:color="auto"/>
        <w:bottom w:val="none" w:sz="0" w:space="0" w:color="auto"/>
        <w:right w:val="none" w:sz="0" w:space="0" w:color="auto"/>
      </w:divBdr>
      <w:divsChild>
        <w:div w:id="995885732">
          <w:marLeft w:val="0"/>
          <w:marRight w:val="0"/>
          <w:marTop w:val="150"/>
          <w:marBottom w:val="0"/>
          <w:divBdr>
            <w:top w:val="none" w:sz="0" w:space="0" w:color="auto"/>
            <w:left w:val="none" w:sz="0" w:space="0" w:color="auto"/>
            <w:bottom w:val="none" w:sz="0" w:space="0" w:color="auto"/>
            <w:right w:val="none" w:sz="0" w:space="0" w:color="auto"/>
          </w:divBdr>
        </w:div>
      </w:divsChild>
    </w:div>
    <w:div w:id="1619337796">
      <w:bodyDiv w:val="1"/>
      <w:marLeft w:val="0"/>
      <w:marRight w:val="0"/>
      <w:marTop w:val="0"/>
      <w:marBottom w:val="0"/>
      <w:divBdr>
        <w:top w:val="none" w:sz="0" w:space="0" w:color="auto"/>
        <w:left w:val="none" w:sz="0" w:space="0" w:color="auto"/>
        <w:bottom w:val="none" w:sz="0" w:space="0" w:color="auto"/>
        <w:right w:val="none" w:sz="0" w:space="0" w:color="auto"/>
      </w:divBdr>
      <w:divsChild>
        <w:div w:id="1017655406">
          <w:marLeft w:val="0"/>
          <w:marRight w:val="0"/>
          <w:marTop w:val="0"/>
          <w:marBottom w:val="150"/>
          <w:divBdr>
            <w:top w:val="none" w:sz="0" w:space="0" w:color="auto"/>
            <w:left w:val="none" w:sz="0" w:space="0" w:color="auto"/>
            <w:bottom w:val="none" w:sz="0" w:space="0" w:color="auto"/>
            <w:right w:val="none" w:sz="0" w:space="0" w:color="auto"/>
          </w:divBdr>
        </w:div>
        <w:div w:id="142278675">
          <w:marLeft w:val="0"/>
          <w:marRight w:val="0"/>
          <w:marTop w:val="150"/>
          <w:marBottom w:val="0"/>
          <w:divBdr>
            <w:top w:val="none" w:sz="0" w:space="0" w:color="auto"/>
            <w:left w:val="none" w:sz="0" w:space="0" w:color="auto"/>
            <w:bottom w:val="none" w:sz="0" w:space="0" w:color="auto"/>
            <w:right w:val="none" w:sz="0" w:space="0" w:color="auto"/>
          </w:divBdr>
        </w:div>
      </w:divsChild>
    </w:div>
    <w:div w:id="1716196228">
      <w:bodyDiv w:val="1"/>
      <w:marLeft w:val="0"/>
      <w:marRight w:val="0"/>
      <w:marTop w:val="0"/>
      <w:marBottom w:val="0"/>
      <w:divBdr>
        <w:top w:val="none" w:sz="0" w:space="0" w:color="auto"/>
        <w:left w:val="none" w:sz="0" w:space="0" w:color="auto"/>
        <w:bottom w:val="none" w:sz="0" w:space="0" w:color="auto"/>
        <w:right w:val="none" w:sz="0" w:space="0" w:color="auto"/>
      </w:divBdr>
      <w:divsChild>
        <w:div w:id="1232230678">
          <w:marLeft w:val="4425"/>
          <w:marRight w:val="4425"/>
          <w:marTop w:val="0"/>
          <w:marBottom w:val="0"/>
          <w:divBdr>
            <w:top w:val="none" w:sz="0" w:space="0" w:color="auto"/>
            <w:left w:val="none" w:sz="0" w:space="0" w:color="auto"/>
            <w:bottom w:val="none" w:sz="0" w:space="0" w:color="auto"/>
            <w:right w:val="none" w:sz="0" w:space="0" w:color="auto"/>
          </w:divBdr>
          <w:divsChild>
            <w:div w:id="471408781">
              <w:marLeft w:val="0"/>
              <w:marRight w:val="0"/>
              <w:marTop w:val="0"/>
              <w:marBottom w:val="0"/>
              <w:divBdr>
                <w:top w:val="none" w:sz="0" w:space="0" w:color="auto"/>
                <w:left w:val="none" w:sz="0" w:space="0" w:color="auto"/>
                <w:bottom w:val="none" w:sz="0" w:space="0" w:color="auto"/>
                <w:right w:val="none" w:sz="0" w:space="0" w:color="auto"/>
              </w:divBdr>
              <w:divsChild>
                <w:div w:id="472600763">
                  <w:marLeft w:val="0"/>
                  <w:marRight w:val="0"/>
                  <w:marTop w:val="0"/>
                  <w:marBottom w:val="0"/>
                  <w:divBdr>
                    <w:top w:val="none" w:sz="0" w:space="0" w:color="auto"/>
                    <w:left w:val="none" w:sz="0" w:space="0" w:color="auto"/>
                    <w:bottom w:val="none" w:sz="0" w:space="0" w:color="auto"/>
                    <w:right w:val="none" w:sz="0" w:space="0" w:color="auto"/>
                  </w:divBdr>
                  <w:divsChild>
                    <w:div w:id="2097750256">
                      <w:marLeft w:val="0"/>
                      <w:marRight w:val="0"/>
                      <w:marTop w:val="0"/>
                      <w:marBottom w:val="0"/>
                      <w:divBdr>
                        <w:top w:val="none" w:sz="0" w:space="0" w:color="auto"/>
                        <w:left w:val="none" w:sz="0" w:space="0" w:color="auto"/>
                        <w:bottom w:val="none" w:sz="0" w:space="0" w:color="auto"/>
                        <w:right w:val="none" w:sz="0" w:space="0" w:color="auto"/>
                      </w:divBdr>
                      <w:divsChild>
                        <w:div w:id="1761365963">
                          <w:marLeft w:val="0"/>
                          <w:marRight w:val="0"/>
                          <w:marTop w:val="0"/>
                          <w:marBottom w:val="0"/>
                          <w:divBdr>
                            <w:top w:val="none" w:sz="0" w:space="0" w:color="auto"/>
                            <w:left w:val="none" w:sz="0" w:space="0" w:color="auto"/>
                            <w:bottom w:val="none" w:sz="0" w:space="0" w:color="auto"/>
                            <w:right w:val="none" w:sz="0" w:space="0" w:color="auto"/>
                          </w:divBdr>
                          <w:divsChild>
                            <w:div w:id="2127499621">
                              <w:marLeft w:val="0"/>
                              <w:marRight w:val="0"/>
                              <w:marTop w:val="0"/>
                              <w:marBottom w:val="0"/>
                              <w:divBdr>
                                <w:top w:val="single" w:sz="6" w:space="0" w:color="E5E5E5"/>
                                <w:left w:val="none" w:sz="0" w:space="0" w:color="auto"/>
                                <w:bottom w:val="single" w:sz="6" w:space="0" w:color="E5E5E5"/>
                                <w:right w:val="none" w:sz="0" w:space="0" w:color="auto"/>
                              </w:divBdr>
                            </w:div>
                          </w:divsChild>
                        </w:div>
                        <w:div w:id="1492481526">
                          <w:marLeft w:val="0"/>
                          <w:marRight w:val="0"/>
                          <w:marTop w:val="0"/>
                          <w:marBottom w:val="0"/>
                          <w:divBdr>
                            <w:top w:val="none" w:sz="0" w:space="0" w:color="auto"/>
                            <w:left w:val="none" w:sz="0" w:space="0" w:color="auto"/>
                            <w:bottom w:val="none" w:sz="0" w:space="0" w:color="auto"/>
                            <w:right w:val="none" w:sz="0" w:space="0" w:color="auto"/>
                          </w:divBdr>
                          <w:divsChild>
                            <w:div w:id="1546403449">
                              <w:marLeft w:val="0"/>
                              <w:marRight w:val="300"/>
                              <w:marTop w:val="0"/>
                              <w:marBottom w:val="0"/>
                              <w:divBdr>
                                <w:top w:val="none" w:sz="0" w:space="0" w:color="auto"/>
                                <w:left w:val="none" w:sz="0" w:space="0" w:color="auto"/>
                                <w:bottom w:val="none" w:sz="0" w:space="0" w:color="auto"/>
                                <w:right w:val="none" w:sz="0" w:space="0" w:color="auto"/>
                              </w:divBdr>
                              <w:divsChild>
                                <w:div w:id="1173302001">
                                  <w:marLeft w:val="0"/>
                                  <w:marRight w:val="0"/>
                                  <w:marTop w:val="0"/>
                                  <w:marBottom w:val="525"/>
                                  <w:divBdr>
                                    <w:top w:val="none" w:sz="0" w:space="0" w:color="auto"/>
                                    <w:left w:val="none" w:sz="0" w:space="0" w:color="auto"/>
                                    <w:bottom w:val="none" w:sz="0" w:space="0" w:color="auto"/>
                                    <w:right w:val="none" w:sz="0" w:space="0" w:color="auto"/>
                                  </w:divBdr>
                                  <w:divsChild>
                                    <w:div w:id="2045716779">
                                      <w:marLeft w:val="0"/>
                                      <w:marRight w:val="0"/>
                                      <w:marTop w:val="0"/>
                                      <w:marBottom w:val="210"/>
                                      <w:divBdr>
                                        <w:top w:val="none" w:sz="0" w:space="0" w:color="auto"/>
                                        <w:left w:val="none" w:sz="0" w:space="0" w:color="auto"/>
                                        <w:bottom w:val="none" w:sz="0" w:space="0" w:color="auto"/>
                                        <w:right w:val="none" w:sz="0" w:space="0" w:color="auto"/>
                                      </w:divBdr>
                                    </w:div>
                                    <w:div w:id="553810847">
                                      <w:marLeft w:val="0"/>
                                      <w:marRight w:val="0"/>
                                      <w:marTop w:val="0"/>
                                      <w:marBottom w:val="0"/>
                                      <w:divBdr>
                                        <w:top w:val="none" w:sz="0" w:space="0" w:color="auto"/>
                                        <w:left w:val="none" w:sz="0" w:space="0" w:color="auto"/>
                                        <w:bottom w:val="none" w:sz="0" w:space="0" w:color="auto"/>
                                        <w:right w:val="none" w:sz="0" w:space="0" w:color="auto"/>
                                      </w:divBdr>
                                      <w:divsChild>
                                        <w:div w:id="1892182865">
                                          <w:marLeft w:val="0"/>
                                          <w:marRight w:val="0"/>
                                          <w:marTop w:val="0"/>
                                          <w:marBottom w:val="315"/>
                                          <w:divBdr>
                                            <w:top w:val="none" w:sz="0" w:space="0" w:color="auto"/>
                                            <w:left w:val="single" w:sz="12" w:space="23" w:color="CECECE"/>
                                            <w:bottom w:val="none" w:sz="0" w:space="0" w:color="auto"/>
                                            <w:right w:val="none" w:sz="0" w:space="0" w:color="auto"/>
                                          </w:divBdr>
                                        </w:div>
                                      </w:divsChild>
                                    </w:div>
                                    <w:div w:id="639532973">
                                      <w:marLeft w:val="0"/>
                                      <w:marRight w:val="0"/>
                                      <w:marTop w:val="0"/>
                                      <w:marBottom w:val="0"/>
                                      <w:divBdr>
                                        <w:top w:val="none" w:sz="0" w:space="0" w:color="auto"/>
                                        <w:left w:val="none" w:sz="0" w:space="0" w:color="auto"/>
                                        <w:bottom w:val="none" w:sz="0" w:space="0" w:color="auto"/>
                                        <w:right w:val="none" w:sz="0" w:space="0" w:color="auto"/>
                                      </w:divBdr>
                                    </w:div>
                                  </w:divsChild>
                                </w:div>
                                <w:div w:id="2052336058">
                                  <w:marLeft w:val="0"/>
                                  <w:marRight w:val="0"/>
                                  <w:marTop w:val="0"/>
                                  <w:marBottom w:val="0"/>
                                  <w:divBdr>
                                    <w:top w:val="none" w:sz="0" w:space="0" w:color="auto"/>
                                    <w:left w:val="none" w:sz="0" w:space="0" w:color="auto"/>
                                    <w:bottom w:val="none" w:sz="0" w:space="0" w:color="auto"/>
                                    <w:right w:val="none" w:sz="0" w:space="0" w:color="auto"/>
                                  </w:divBdr>
                                </w:div>
                                <w:div w:id="1778215217">
                                  <w:marLeft w:val="0"/>
                                  <w:marRight w:val="0"/>
                                  <w:marTop w:val="293"/>
                                  <w:marBottom w:val="488"/>
                                  <w:divBdr>
                                    <w:top w:val="single" w:sz="12" w:space="10" w:color="E5E5E5"/>
                                    <w:left w:val="none" w:sz="0" w:space="0" w:color="auto"/>
                                    <w:bottom w:val="none" w:sz="0" w:space="0" w:color="auto"/>
                                    <w:right w:val="none" w:sz="0" w:space="0" w:color="auto"/>
                                  </w:divBdr>
                                </w:div>
                                <w:div w:id="2101943275">
                                  <w:marLeft w:val="0"/>
                                  <w:marRight w:val="0"/>
                                  <w:marTop w:val="0"/>
                                  <w:marBottom w:val="488"/>
                                  <w:divBdr>
                                    <w:top w:val="none" w:sz="0" w:space="0" w:color="auto"/>
                                    <w:left w:val="none" w:sz="0" w:space="0" w:color="auto"/>
                                    <w:bottom w:val="none" w:sz="0" w:space="0" w:color="auto"/>
                                    <w:right w:val="none" w:sz="0" w:space="0" w:color="auto"/>
                                  </w:divBdr>
                                </w:div>
                                <w:div w:id="430205558">
                                  <w:marLeft w:val="0"/>
                                  <w:marRight w:val="0"/>
                                  <w:marTop w:val="0"/>
                                  <w:marBottom w:val="488"/>
                                  <w:divBdr>
                                    <w:top w:val="single" w:sz="6" w:space="15" w:color="E5E5E5"/>
                                    <w:left w:val="single" w:sz="6" w:space="31" w:color="E5E5E5"/>
                                    <w:bottom w:val="single" w:sz="6" w:space="15" w:color="E5E5E5"/>
                                    <w:right w:val="single" w:sz="6" w:space="15" w:color="E5E5E5"/>
                                  </w:divBdr>
                                </w:div>
                                <w:div w:id="1626547576">
                                  <w:marLeft w:val="0"/>
                                  <w:marRight w:val="0"/>
                                  <w:marTop w:val="450"/>
                                  <w:marBottom w:val="450"/>
                                  <w:divBdr>
                                    <w:top w:val="none" w:sz="0" w:space="0" w:color="auto"/>
                                    <w:left w:val="none" w:sz="0" w:space="0" w:color="auto"/>
                                    <w:bottom w:val="none" w:sz="0" w:space="0" w:color="auto"/>
                                    <w:right w:val="none" w:sz="0" w:space="0" w:color="auto"/>
                                  </w:divBdr>
                                </w:div>
                                <w:div w:id="2133009973">
                                  <w:marLeft w:val="0"/>
                                  <w:marRight w:val="0"/>
                                  <w:marTop w:val="0"/>
                                  <w:marBottom w:val="0"/>
                                  <w:divBdr>
                                    <w:top w:val="none" w:sz="0" w:space="0" w:color="auto"/>
                                    <w:left w:val="none" w:sz="0" w:space="0" w:color="auto"/>
                                    <w:bottom w:val="none" w:sz="0" w:space="0" w:color="auto"/>
                                    <w:right w:val="none" w:sz="0" w:space="0" w:color="auto"/>
                                  </w:divBdr>
                                  <w:divsChild>
                                    <w:div w:id="268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9836">
                              <w:marLeft w:val="0"/>
                              <w:marRight w:val="0"/>
                              <w:marTop w:val="0"/>
                              <w:marBottom w:val="0"/>
                              <w:divBdr>
                                <w:top w:val="none" w:sz="0" w:space="0" w:color="auto"/>
                                <w:left w:val="none" w:sz="0" w:space="0" w:color="auto"/>
                                <w:bottom w:val="none" w:sz="0" w:space="0" w:color="auto"/>
                                <w:right w:val="none" w:sz="0" w:space="0" w:color="auto"/>
                              </w:divBdr>
                              <w:divsChild>
                                <w:div w:id="913583637">
                                  <w:marLeft w:val="0"/>
                                  <w:marRight w:val="0"/>
                                  <w:marTop w:val="0"/>
                                  <w:marBottom w:val="225"/>
                                  <w:divBdr>
                                    <w:top w:val="single" w:sz="6" w:space="0" w:color="EAEAEA"/>
                                    <w:left w:val="single" w:sz="6" w:space="0" w:color="EAEAEA"/>
                                    <w:bottom w:val="single" w:sz="6" w:space="3" w:color="EAEAEA"/>
                                    <w:right w:val="single" w:sz="6" w:space="0" w:color="EAEAEA"/>
                                  </w:divBdr>
                                </w:div>
                                <w:div w:id="2024937587">
                                  <w:marLeft w:val="0"/>
                                  <w:marRight w:val="0"/>
                                  <w:marTop w:val="0"/>
                                  <w:marBottom w:val="225"/>
                                  <w:divBdr>
                                    <w:top w:val="single" w:sz="12" w:space="8" w:color="FD7404"/>
                                    <w:left w:val="single" w:sz="6" w:space="11" w:color="EAEAEA"/>
                                    <w:bottom w:val="single" w:sz="6" w:space="11" w:color="EAEAEA"/>
                                    <w:right w:val="single" w:sz="6" w:space="11" w:color="EAEAEA"/>
                                  </w:divBdr>
                                </w:div>
                                <w:div w:id="30687040">
                                  <w:marLeft w:val="0"/>
                                  <w:marRight w:val="0"/>
                                  <w:marTop w:val="0"/>
                                  <w:marBottom w:val="225"/>
                                  <w:divBdr>
                                    <w:top w:val="single" w:sz="6" w:space="0" w:color="EAEAEA"/>
                                    <w:left w:val="single" w:sz="6" w:space="0" w:color="EAEAEA"/>
                                    <w:bottom w:val="single" w:sz="6" w:space="3" w:color="EAEAEA"/>
                                    <w:right w:val="single" w:sz="6" w:space="0" w:color="EAEAEA"/>
                                  </w:divBdr>
                                </w:div>
                              </w:divsChild>
                            </w:div>
                          </w:divsChild>
                        </w:div>
                      </w:divsChild>
                    </w:div>
                  </w:divsChild>
                </w:div>
              </w:divsChild>
            </w:div>
          </w:divsChild>
        </w:div>
        <w:div w:id="1108431628">
          <w:marLeft w:val="0"/>
          <w:marRight w:val="0"/>
          <w:marTop w:val="0"/>
          <w:marBottom w:val="0"/>
          <w:divBdr>
            <w:top w:val="none" w:sz="0" w:space="0" w:color="auto"/>
            <w:left w:val="none" w:sz="0" w:space="0" w:color="auto"/>
            <w:bottom w:val="single" w:sz="6" w:space="0" w:color="3E3E3E"/>
            <w:right w:val="none" w:sz="0" w:space="0" w:color="auto"/>
          </w:divBdr>
          <w:divsChild>
            <w:div w:id="1447000755">
              <w:marLeft w:val="4425"/>
              <w:marRight w:val="4425"/>
              <w:marTop w:val="0"/>
              <w:marBottom w:val="0"/>
              <w:divBdr>
                <w:top w:val="none" w:sz="0" w:space="0" w:color="auto"/>
                <w:left w:val="none" w:sz="0" w:space="0" w:color="auto"/>
                <w:bottom w:val="none" w:sz="0" w:space="0" w:color="auto"/>
                <w:right w:val="none" w:sz="0" w:space="0" w:color="auto"/>
              </w:divBdr>
            </w:div>
          </w:divsChild>
        </w:div>
        <w:div w:id="1390421156">
          <w:marLeft w:val="0"/>
          <w:marRight w:val="0"/>
          <w:marTop w:val="0"/>
          <w:marBottom w:val="0"/>
          <w:divBdr>
            <w:top w:val="none" w:sz="0" w:space="0" w:color="auto"/>
            <w:left w:val="none" w:sz="0" w:space="0" w:color="auto"/>
            <w:bottom w:val="none" w:sz="0" w:space="0" w:color="auto"/>
            <w:right w:val="none" w:sz="0" w:space="0" w:color="auto"/>
          </w:divBdr>
          <w:divsChild>
            <w:div w:id="1340160533">
              <w:marLeft w:val="4425"/>
              <w:marRight w:val="4425"/>
              <w:marTop w:val="0"/>
              <w:marBottom w:val="0"/>
              <w:divBdr>
                <w:top w:val="none" w:sz="0" w:space="0" w:color="auto"/>
                <w:left w:val="none" w:sz="0" w:space="0" w:color="auto"/>
                <w:bottom w:val="none" w:sz="0" w:space="0" w:color="auto"/>
                <w:right w:val="none" w:sz="0" w:space="0" w:color="auto"/>
              </w:divBdr>
              <w:divsChild>
                <w:div w:id="520358488">
                  <w:marLeft w:val="0"/>
                  <w:marRight w:val="0"/>
                  <w:marTop w:val="0"/>
                  <w:marBottom w:val="0"/>
                  <w:divBdr>
                    <w:top w:val="none" w:sz="0" w:space="0" w:color="auto"/>
                    <w:left w:val="none" w:sz="0" w:space="0" w:color="auto"/>
                    <w:bottom w:val="single" w:sz="6" w:space="0" w:color="3E3E3E"/>
                    <w:right w:val="none" w:sz="0" w:space="0" w:color="auto"/>
                  </w:divBdr>
                </w:div>
                <w:div w:id="477305020">
                  <w:marLeft w:val="0"/>
                  <w:marRight w:val="0"/>
                  <w:marTop w:val="0"/>
                  <w:marBottom w:val="0"/>
                  <w:divBdr>
                    <w:top w:val="none" w:sz="0" w:space="0" w:color="auto"/>
                    <w:left w:val="none" w:sz="0" w:space="0" w:color="auto"/>
                    <w:bottom w:val="single" w:sz="6" w:space="11" w:color="3E3E3E"/>
                    <w:right w:val="none" w:sz="0" w:space="0" w:color="auto"/>
                  </w:divBdr>
                  <w:divsChild>
                    <w:div w:id="237059656">
                      <w:marLeft w:val="0"/>
                      <w:marRight w:val="300"/>
                      <w:marTop w:val="0"/>
                      <w:marBottom w:val="0"/>
                      <w:divBdr>
                        <w:top w:val="none" w:sz="0" w:space="0" w:color="auto"/>
                        <w:left w:val="none" w:sz="0" w:space="0" w:color="auto"/>
                        <w:bottom w:val="none" w:sz="0" w:space="0" w:color="auto"/>
                        <w:right w:val="none" w:sz="0" w:space="0" w:color="auto"/>
                      </w:divBdr>
                    </w:div>
                    <w:div w:id="1829203646">
                      <w:marLeft w:val="0"/>
                      <w:marRight w:val="300"/>
                      <w:marTop w:val="0"/>
                      <w:marBottom w:val="0"/>
                      <w:divBdr>
                        <w:top w:val="none" w:sz="0" w:space="0" w:color="auto"/>
                        <w:left w:val="none" w:sz="0" w:space="0" w:color="auto"/>
                        <w:bottom w:val="none" w:sz="0" w:space="0" w:color="auto"/>
                        <w:right w:val="none" w:sz="0" w:space="0" w:color="auto"/>
                      </w:divBdr>
                    </w:div>
                    <w:div w:id="2047245521">
                      <w:marLeft w:val="0"/>
                      <w:marRight w:val="0"/>
                      <w:marTop w:val="0"/>
                      <w:marBottom w:val="0"/>
                      <w:divBdr>
                        <w:top w:val="none" w:sz="0" w:space="0" w:color="auto"/>
                        <w:left w:val="none" w:sz="0" w:space="0" w:color="auto"/>
                        <w:bottom w:val="none" w:sz="0" w:space="0" w:color="auto"/>
                        <w:right w:val="none" w:sz="0" w:space="0" w:color="auto"/>
                      </w:divBdr>
                      <w:divsChild>
                        <w:div w:id="216863041">
                          <w:marLeft w:val="0"/>
                          <w:marRight w:val="0"/>
                          <w:marTop w:val="0"/>
                          <w:marBottom w:val="300"/>
                          <w:divBdr>
                            <w:top w:val="none" w:sz="0" w:space="0" w:color="auto"/>
                            <w:left w:val="none" w:sz="0" w:space="0" w:color="auto"/>
                            <w:bottom w:val="none" w:sz="0" w:space="0" w:color="auto"/>
                            <w:right w:val="none" w:sz="0" w:space="0" w:color="auto"/>
                          </w:divBdr>
                        </w:div>
                        <w:div w:id="16903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179">
                  <w:marLeft w:val="0"/>
                  <w:marRight w:val="0"/>
                  <w:marTop w:val="0"/>
                  <w:marBottom w:val="0"/>
                  <w:divBdr>
                    <w:top w:val="none" w:sz="0" w:space="0" w:color="auto"/>
                    <w:left w:val="none" w:sz="0" w:space="0" w:color="auto"/>
                    <w:bottom w:val="none" w:sz="0" w:space="0" w:color="auto"/>
                    <w:right w:val="none" w:sz="0" w:space="0" w:color="auto"/>
                  </w:divBdr>
                  <w:divsChild>
                    <w:div w:id="1138256904">
                      <w:marLeft w:val="0"/>
                      <w:marRight w:val="300"/>
                      <w:marTop w:val="0"/>
                      <w:marBottom w:val="0"/>
                      <w:divBdr>
                        <w:top w:val="none" w:sz="0" w:space="0" w:color="auto"/>
                        <w:left w:val="none" w:sz="0" w:space="0" w:color="auto"/>
                        <w:bottom w:val="none" w:sz="0" w:space="0" w:color="auto"/>
                        <w:right w:val="none" w:sz="0" w:space="0" w:color="auto"/>
                      </w:divBdr>
                    </w:div>
                    <w:div w:id="546063140">
                      <w:marLeft w:val="0"/>
                      <w:marRight w:val="300"/>
                      <w:marTop w:val="0"/>
                      <w:marBottom w:val="0"/>
                      <w:divBdr>
                        <w:top w:val="none" w:sz="0" w:space="0" w:color="auto"/>
                        <w:left w:val="none" w:sz="0" w:space="0" w:color="auto"/>
                        <w:bottom w:val="none" w:sz="0" w:space="0" w:color="auto"/>
                        <w:right w:val="none" w:sz="0" w:space="0" w:color="auto"/>
                      </w:divBdr>
                    </w:div>
                    <w:div w:id="1938366947">
                      <w:marLeft w:val="0"/>
                      <w:marRight w:val="300"/>
                      <w:marTop w:val="0"/>
                      <w:marBottom w:val="0"/>
                      <w:divBdr>
                        <w:top w:val="none" w:sz="0" w:space="0" w:color="auto"/>
                        <w:left w:val="none" w:sz="0" w:space="0" w:color="auto"/>
                        <w:bottom w:val="none" w:sz="0" w:space="0" w:color="auto"/>
                        <w:right w:val="none" w:sz="0" w:space="0" w:color="auto"/>
                      </w:divBdr>
                    </w:div>
                    <w:div w:id="1676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90596">
          <w:marLeft w:val="0"/>
          <w:marRight w:val="0"/>
          <w:marTop w:val="0"/>
          <w:marBottom w:val="0"/>
          <w:divBdr>
            <w:top w:val="none" w:sz="0" w:space="0" w:color="auto"/>
            <w:left w:val="none" w:sz="0" w:space="0" w:color="auto"/>
            <w:bottom w:val="none" w:sz="0" w:space="0" w:color="auto"/>
            <w:right w:val="none" w:sz="0" w:space="0" w:color="auto"/>
          </w:divBdr>
          <w:divsChild>
            <w:div w:id="705253860">
              <w:marLeft w:val="4425"/>
              <w:marRight w:val="4425"/>
              <w:marTop w:val="0"/>
              <w:marBottom w:val="0"/>
              <w:divBdr>
                <w:top w:val="none" w:sz="0" w:space="0" w:color="auto"/>
                <w:left w:val="none" w:sz="0" w:space="0" w:color="auto"/>
                <w:bottom w:val="none" w:sz="0" w:space="0" w:color="auto"/>
                <w:right w:val="none" w:sz="0" w:space="0" w:color="auto"/>
              </w:divBdr>
            </w:div>
          </w:divsChild>
        </w:div>
        <w:div w:id="1167937094">
          <w:marLeft w:val="0"/>
          <w:marRight w:val="0"/>
          <w:marTop w:val="0"/>
          <w:marBottom w:val="0"/>
          <w:divBdr>
            <w:top w:val="single" w:sz="6" w:space="0" w:color="DDDDDD"/>
            <w:left w:val="single" w:sz="6" w:space="0" w:color="DDDDDD"/>
            <w:bottom w:val="single" w:sz="6" w:space="0" w:color="DDDDDD"/>
            <w:right w:val="single" w:sz="6" w:space="0" w:color="DDDDDD"/>
          </w:divBdr>
          <w:divsChild>
            <w:div w:id="2135446409">
              <w:marLeft w:val="0"/>
              <w:marRight w:val="0"/>
              <w:marTop w:val="0"/>
              <w:marBottom w:val="0"/>
              <w:divBdr>
                <w:top w:val="none" w:sz="0" w:space="0" w:color="auto"/>
                <w:left w:val="none" w:sz="0" w:space="0" w:color="auto"/>
                <w:bottom w:val="none" w:sz="0" w:space="0" w:color="auto"/>
                <w:right w:val="none" w:sz="0" w:space="0" w:color="auto"/>
              </w:divBdr>
              <w:divsChild>
                <w:div w:id="8616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49182">
      <w:bodyDiv w:val="1"/>
      <w:marLeft w:val="0"/>
      <w:marRight w:val="0"/>
      <w:marTop w:val="0"/>
      <w:marBottom w:val="0"/>
      <w:divBdr>
        <w:top w:val="none" w:sz="0" w:space="0" w:color="auto"/>
        <w:left w:val="none" w:sz="0" w:space="0" w:color="auto"/>
        <w:bottom w:val="none" w:sz="0" w:space="0" w:color="auto"/>
        <w:right w:val="none" w:sz="0" w:space="0" w:color="auto"/>
      </w:divBdr>
      <w:divsChild>
        <w:div w:id="195198039">
          <w:marLeft w:val="0"/>
          <w:marRight w:val="0"/>
          <w:marTop w:val="0"/>
          <w:marBottom w:val="0"/>
          <w:divBdr>
            <w:top w:val="none" w:sz="0" w:space="0" w:color="auto"/>
            <w:left w:val="none" w:sz="0" w:space="0" w:color="auto"/>
            <w:bottom w:val="none" w:sz="0" w:space="0" w:color="auto"/>
            <w:right w:val="none" w:sz="0" w:space="0" w:color="auto"/>
          </w:divBdr>
        </w:div>
        <w:div w:id="870654288">
          <w:marLeft w:val="0"/>
          <w:marRight w:val="0"/>
          <w:marTop w:val="0"/>
          <w:marBottom w:val="0"/>
          <w:divBdr>
            <w:top w:val="none" w:sz="0" w:space="0" w:color="auto"/>
            <w:left w:val="none" w:sz="0" w:space="0" w:color="auto"/>
            <w:bottom w:val="none" w:sz="0" w:space="0" w:color="auto"/>
            <w:right w:val="none" w:sz="0" w:space="0" w:color="auto"/>
          </w:divBdr>
        </w:div>
        <w:div w:id="315770537">
          <w:marLeft w:val="0"/>
          <w:marRight w:val="0"/>
          <w:marTop w:val="0"/>
          <w:marBottom w:val="0"/>
          <w:divBdr>
            <w:top w:val="none" w:sz="0" w:space="0" w:color="auto"/>
            <w:left w:val="none" w:sz="0" w:space="0" w:color="auto"/>
            <w:bottom w:val="none" w:sz="0" w:space="0" w:color="auto"/>
            <w:right w:val="none" w:sz="0" w:space="0" w:color="auto"/>
          </w:divBdr>
        </w:div>
        <w:div w:id="1736314782">
          <w:marLeft w:val="0"/>
          <w:marRight w:val="0"/>
          <w:marTop w:val="0"/>
          <w:marBottom w:val="0"/>
          <w:divBdr>
            <w:top w:val="none" w:sz="0" w:space="0" w:color="auto"/>
            <w:left w:val="none" w:sz="0" w:space="0" w:color="auto"/>
            <w:bottom w:val="none" w:sz="0" w:space="0" w:color="auto"/>
            <w:right w:val="none" w:sz="0" w:space="0" w:color="auto"/>
          </w:divBdr>
        </w:div>
        <w:div w:id="88980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des-et-lois.fr/code-du-travail/toc-nouvelle-duree-travail-salaire-interessement-participation--234fec7" TargetMode="External"/><Relationship Id="rId18" Type="http://schemas.openxmlformats.org/officeDocument/2006/relationships/hyperlink" Target="http://www.codes-et-lois.fr/code-du-travail/toc-nouvelle-duree-travail-salaire-interessement-participation--aee9f71-texte-integral" TargetMode="External"/><Relationship Id="rId26" Type="http://schemas.openxmlformats.org/officeDocument/2006/relationships/hyperlink" Target="https://www.legifrance.gouv.fr/affichTexteArticle.do;jsessionid=79E88E9C8B9E12B9195ED770F2457DF7.tplgfr33s_2?cidTexte=JORFTEXT000032983213&amp;idArticle=LEGIARTI000033001006&amp;dateTexte=20180116&amp;categorieLien=id" TargetMode="External"/><Relationship Id="rId39" Type="http://schemas.openxmlformats.org/officeDocument/2006/relationships/hyperlink" Target="http://www.juritravail.com/codes/code-travail/article/L3121-42.html" TargetMode="External"/><Relationship Id="rId21" Type="http://schemas.openxmlformats.org/officeDocument/2006/relationships/hyperlink" Target="http://www.codes-et-lois.fr/code-du-travail/toc-nouvelle-duree-travail-salaire-interessement-participation--74545c6" TargetMode="External"/><Relationship Id="rId34" Type="http://schemas.openxmlformats.org/officeDocument/2006/relationships/hyperlink" Target="https://www.juritravail.com/Actualite/35-h-duree-legale/Id/877" TargetMode="External"/><Relationship Id="rId42" Type="http://schemas.openxmlformats.org/officeDocument/2006/relationships/hyperlink" Target="http://www.juritravail.com/codes/code-travail/article/L3121-40.html" TargetMode="External"/><Relationship Id="rId47" Type="http://schemas.openxmlformats.org/officeDocument/2006/relationships/hyperlink" Target="http://www.juritravail.com/codes/code-travail/article/L3121-43.html" TargetMode="External"/><Relationship Id="rId50" Type="http://schemas.openxmlformats.org/officeDocument/2006/relationships/hyperlink" Target="http://www.juritravail.com/jurisprudence/JURITEXT000027367898.html" TargetMode="External"/><Relationship Id="rId55" Type="http://schemas.openxmlformats.org/officeDocument/2006/relationships/theme" Target="theme/theme1.xml"/><Relationship Id="rId7" Type="http://schemas.openxmlformats.org/officeDocument/2006/relationships/hyperlink" Target="https://www.legifrance.gouv.fr/affichCodeArticle.do?cidTexte=LEGITEXT000006072050&amp;idArticle=LEGIARTI000006902583&amp;dateTexte=&amp;categorieLien=cid" TargetMode="External"/><Relationship Id="rId12" Type="http://schemas.openxmlformats.org/officeDocument/2006/relationships/hyperlink" Target="http://www.codes-et-lois.fr/code-du-travail/toc-nouvelle-duree-travail-salaire-interessement-participation--f371240-texte-integral" TargetMode="External"/><Relationship Id="rId17" Type="http://schemas.openxmlformats.org/officeDocument/2006/relationships/hyperlink" Target="http://www.codes-et-lois.fr/code-du-travail/toc-nouvelle-duree-travail-salaire-interessement-participation--aee9f71" TargetMode="External"/><Relationship Id="rId25" Type="http://schemas.openxmlformats.org/officeDocument/2006/relationships/hyperlink" Target="http://www.codes-et-lois.fr/code-du-travail/article-l3121-41" TargetMode="External"/><Relationship Id="rId33" Type="http://schemas.openxmlformats.org/officeDocument/2006/relationships/hyperlink" Target="https://www.pratique.fr/heures-supplementaires.html" TargetMode="External"/><Relationship Id="rId38" Type="http://schemas.openxmlformats.org/officeDocument/2006/relationships/hyperlink" Target="http://www.juritravail.com/codes/code-travail/article/L3111-2.html" TargetMode="External"/><Relationship Id="rId46" Type="http://schemas.openxmlformats.org/officeDocument/2006/relationships/hyperlink" Target="http://www.juritravail.com/codes/code-travail/article/L3121-45.html" TargetMode="External"/><Relationship Id="rId2" Type="http://schemas.openxmlformats.org/officeDocument/2006/relationships/styles" Target="styles.xml"/><Relationship Id="rId16" Type="http://schemas.openxmlformats.org/officeDocument/2006/relationships/hyperlink" Target="http://www.codes-et-lois.fr/code-du-travail/toc-nouvelle-duree-travail-salaire-interessement-participation--8a76686-texte-integral" TargetMode="External"/><Relationship Id="rId20" Type="http://schemas.openxmlformats.org/officeDocument/2006/relationships/hyperlink" Target="http://www.codes-et-lois.fr/code-du-travail/toc-nouvelle-duree-travail-salaire-interessement-participation--388266b-texte-integral" TargetMode="External"/><Relationship Id="rId29" Type="http://schemas.openxmlformats.org/officeDocument/2006/relationships/hyperlink" Target="https://www.legifrance.gouv.fr/affichCodeArticle.do?cidTexte=LEGITEXT000006072050&amp;idArticle=LEGIARTI000006902469&amp;dateTexte=&amp;categorieLien=cid" TargetMode="External"/><Relationship Id="rId41" Type="http://schemas.openxmlformats.org/officeDocument/2006/relationships/hyperlink" Target="http://www.juritravail.com/codes/code-travail/article/L3121-39.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050&amp;idArticle=LEGIARTI000006902467&amp;dateTexte=&amp;categorieLien=cid" TargetMode="External"/><Relationship Id="rId11" Type="http://schemas.openxmlformats.org/officeDocument/2006/relationships/hyperlink" Target="http://www.codes-et-lois.fr/code-du-travail/toc-nouvelle-duree-travail-salaire-interessement-participation--f371240" TargetMode="External"/><Relationship Id="rId24" Type="http://schemas.openxmlformats.org/officeDocument/2006/relationships/hyperlink" Target="http://www.codes-et-lois.fr/code-du-travail/article-l3121-40" TargetMode="External"/><Relationship Id="rId32" Type="http://schemas.openxmlformats.org/officeDocument/2006/relationships/hyperlink" Target="https://www.pratique.fr/jours-feries-ponts.html" TargetMode="External"/><Relationship Id="rId37" Type="http://schemas.openxmlformats.org/officeDocument/2006/relationships/hyperlink" Target="https://www.juritravail.com/Actualite/35-h-duree-legale/Id/877" TargetMode="External"/><Relationship Id="rId40" Type="http://schemas.openxmlformats.org/officeDocument/2006/relationships/hyperlink" Target="http://www.juritravail.com/codes/code-travail/article/L3111-1.html" TargetMode="External"/><Relationship Id="rId45" Type="http://schemas.openxmlformats.org/officeDocument/2006/relationships/hyperlink" Target="http://www.juritravail.com/codes/code-travail/article/L3121-44.html" TargetMode="External"/><Relationship Id="rId53" Type="http://schemas.openxmlformats.org/officeDocument/2006/relationships/hyperlink" Target="http://www.juritravail.com/jurisprudence/JURITEXT000024293425.html" TargetMode="External"/><Relationship Id="rId5" Type="http://schemas.openxmlformats.org/officeDocument/2006/relationships/hyperlink" Target="https://www.legifrance.gouv.fr/affichTexteArticle.do;jsessionid=79E88E9C8B9E12B9195ED770F2457DF7.tplgfr33s_2?cidTexte=JORFTEXT000032983213&amp;idArticle=LEGIARTI000033001006&amp;dateTexte=20180116&amp;categorieLien=id" TargetMode="External"/><Relationship Id="rId15" Type="http://schemas.openxmlformats.org/officeDocument/2006/relationships/hyperlink" Target="http://www.codes-et-lois.fr/code-du-travail/toc-nouvelle-duree-travail-salaire-interessement-participation--8a76686" TargetMode="External"/><Relationship Id="rId23" Type="http://schemas.openxmlformats.org/officeDocument/2006/relationships/hyperlink" Target="http://www.codes-et-lois.fr/code-du-travail/article-l3121-38" TargetMode="External"/><Relationship Id="rId28" Type="http://schemas.openxmlformats.org/officeDocument/2006/relationships/hyperlink" Target="https://www.legifrance.gouv.fr/affichTexteArticle.do;jsessionid=79E88E9C8B9E12B9195ED770F2457DF7.tplgfr33s_2?cidTexte=JORFTEXT000032983213&amp;idArticle=LEGIARTI000033001006&amp;dateTexte=20180116&amp;categorieLien=id" TargetMode="External"/><Relationship Id="rId36" Type="http://schemas.openxmlformats.org/officeDocument/2006/relationships/hyperlink" Target="https://www.juritravail.com/Actualite/35-h-duree-legale/Id/877" TargetMode="External"/><Relationship Id="rId49" Type="http://schemas.openxmlformats.org/officeDocument/2006/relationships/hyperlink" Target="http://www.juritravail.com/jurisprudence/JURITEXT000024293425.html" TargetMode="External"/><Relationship Id="rId10" Type="http://schemas.openxmlformats.org/officeDocument/2006/relationships/image" Target="media/image1.gif"/><Relationship Id="rId19" Type="http://schemas.openxmlformats.org/officeDocument/2006/relationships/hyperlink" Target="http://www.codes-et-lois.fr/code-du-travail/toc-nouvelle-duree-travail-salaire-interessement-participation--388266b" TargetMode="External"/><Relationship Id="rId31" Type="http://schemas.openxmlformats.org/officeDocument/2006/relationships/hyperlink" Target="https://www.legifrance.gouv.fr/affichTexteArticle.do;jsessionid=79E88E9C8B9E12B9195ED770F2457DF7.tplgfr33s_2?cidTexte=JORFTEXT000032983213&amp;idArticle=LEGIARTI000033001006&amp;dateTexte=20180116&amp;categorieLien=id" TargetMode="External"/><Relationship Id="rId44" Type="http://schemas.openxmlformats.org/officeDocument/2006/relationships/hyperlink" Target="http://www.juritravail.com/jurisprudence/JURITEXT000028730477.html" TargetMode="External"/><Relationship Id="rId52" Type="http://schemas.openxmlformats.org/officeDocument/2006/relationships/hyperlink" Target="http://www.juritravail.com/jurisprudence/JURITEXT000029081227.html" TargetMode="External"/><Relationship Id="rId4" Type="http://schemas.openxmlformats.org/officeDocument/2006/relationships/webSettings" Target="webSettings.xml"/><Relationship Id="rId9" Type="http://schemas.openxmlformats.org/officeDocument/2006/relationships/hyperlink" Target="http://www.codes-et-lois.fr/code-du-travail/toc-partie-legislative-nouvelle-texte-integral" TargetMode="External"/><Relationship Id="rId14" Type="http://schemas.openxmlformats.org/officeDocument/2006/relationships/hyperlink" Target="http://www.codes-et-lois.fr/code-du-travail/toc-nouvelle-duree-travail-salaire-interessement-participation--234fec7-texte-integral" TargetMode="External"/><Relationship Id="rId22" Type="http://schemas.openxmlformats.org/officeDocument/2006/relationships/hyperlink" Target="http://www.codes-et-lois.fr/code-du-travail/toc-nouvelle-duree-travail-salaire-interessement-participation--74545c6-texte-integral" TargetMode="External"/><Relationship Id="rId27" Type="http://schemas.openxmlformats.org/officeDocument/2006/relationships/hyperlink" Target="https://www.legifrance.gouv.fr/affichCodeArticle.do?cidTexte=LEGITEXT000006072050&amp;idArticle=LEGIARTI000006902469&amp;dateTexte=&amp;categorieLien=cid" TargetMode="External"/><Relationship Id="rId30" Type="http://schemas.openxmlformats.org/officeDocument/2006/relationships/hyperlink" Target="https://www.legifrance.gouv.fr/affichTexteArticle.do;jsessionid=79E88E9C8B9E12B9195ED770F2457DF7.tplgfr33s_2?cidTexte=JORFTEXT000035607348&amp;idArticle=LEGIARTI000035608981&amp;dateTexte=20180116&amp;categorieLien=id" TargetMode="External"/><Relationship Id="rId35" Type="http://schemas.openxmlformats.org/officeDocument/2006/relationships/hyperlink" Target="https://www.juritravail.com/Actualite/35-h-duree-legale/Id/877" TargetMode="External"/><Relationship Id="rId43" Type="http://schemas.openxmlformats.org/officeDocument/2006/relationships/hyperlink" Target="http://www.juritravail.com/jurisprudence/JURITEXT000028646561.html" TargetMode="External"/><Relationship Id="rId48" Type="http://schemas.openxmlformats.org/officeDocument/2006/relationships/hyperlink" Target="http://www.juritravail.com/codes/code-travail/article/L3121-48.html" TargetMode="External"/><Relationship Id="rId8" Type="http://schemas.openxmlformats.org/officeDocument/2006/relationships/hyperlink" Target="http://www.codes-et-lois.fr/code-du-travail/toc-partie-legislative-nouvelle" TargetMode="External"/><Relationship Id="rId51" Type="http://schemas.openxmlformats.org/officeDocument/2006/relationships/hyperlink" Target="http://www.juritravail.com/codes/code-travail/article/L3121-46.html"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2824</Words>
  <Characters>15532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dc:creator>
  <cp:keywords/>
  <dc:description/>
  <cp:lastModifiedBy>alaine</cp:lastModifiedBy>
  <cp:revision>5</cp:revision>
  <dcterms:created xsi:type="dcterms:W3CDTF">2018-01-16T10:26:00Z</dcterms:created>
  <dcterms:modified xsi:type="dcterms:W3CDTF">2018-01-16T15:25:00Z</dcterms:modified>
</cp:coreProperties>
</file>